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F7942" w14:textId="77777777" w:rsidR="0038221C" w:rsidRPr="009F24D7" w:rsidRDefault="003C3501" w:rsidP="009434B0">
      <w:pPr>
        <w:pStyle w:val="Header"/>
      </w:pPr>
      <w:bookmarkStart w:id="0" w:name="_GoBack"/>
      <w:bookmarkEnd w:id="0"/>
      <w:r>
        <w:rPr>
          <w:noProof/>
        </w:rPr>
        <w:drawing>
          <wp:inline distT="0" distB="0" distL="0" distR="0" wp14:anchorId="460F7A12" wp14:editId="460F7A13">
            <wp:extent cx="2860040" cy="687705"/>
            <wp:effectExtent l="0" t="0" r="0" b="0"/>
            <wp:docPr id="1" name="Picture 1" descr="cid:image001.jpg@01CB2F20.6B166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2F20.6B1665C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040" cy="687705"/>
                    </a:xfrm>
                    <a:prstGeom prst="rect">
                      <a:avLst/>
                    </a:prstGeom>
                    <a:noFill/>
                    <a:ln>
                      <a:noFill/>
                    </a:ln>
                  </pic:spPr>
                </pic:pic>
              </a:graphicData>
            </a:graphic>
          </wp:inline>
        </w:drawing>
      </w:r>
    </w:p>
    <w:p w14:paraId="460F7943" w14:textId="77777777" w:rsidR="00F414BE" w:rsidRPr="00D02A3F" w:rsidRDefault="00D02A3F" w:rsidP="00D02A3F">
      <w:pPr>
        <w:pStyle w:val="Header"/>
        <w:jc w:val="center"/>
        <w:rPr>
          <w:b/>
          <w:sz w:val="32"/>
          <w:szCs w:val="32"/>
        </w:rPr>
      </w:pPr>
      <w:r w:rsidRPr="00D02A3F">
        <w:rPr>
          <w:b/>
          <w:sz w:val="32"/>
          <w:szCs w:val="32"/>
        </w:rPr>
        <w:t>MANAGEMENT REPORT</w:t>
      </w:r>
    </w:p>
    <w:p w14:paraId="460F7944" w14:textId="77777777" w:rsidR="002F326E" w:rsidRDefault="002F326E" w:rsidP="002F326E">
      <w:pPr>
        <w:jc w:val="cente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34"/>
        <w:gridCol w:w="708"/>
        <w:gridCol w:w="378"/>
        <w:gridCol w:w="720"/>
        <w:gridCol w:w="720"/>
        <w:gridCol w:w="25"/>
        <w:gridCol w:w="1559"/>
        <w:gridCol w:w="126"/>
        <w:gridCol w:w="441"/>
        <w:gridCol w:w="549"/>
        <w:gridCol w:w="1620"/>
        <w:gridCol w:w="540"/>
      </w:tblGrid>
      <w:tr w:rsidR="009F2EE6" w14:paraId="460F7948" w14:textId="77777777" w:rsidTr="00980223">
        <w:trPr>
          <w:trHeight w:val="660"/>
        </w:trPr>
        <w:tc>
          <w:tcPr>
            <w:tcW w:w="1260" w:type="dxa"/>
            <w:vAlign w:val="center"/>
          </w:tcPr>
          <w:p w14:paraId="460F7945" w14:textId="77777777" w:rsidR="00DD42F2" w:rsidRPr="00980223" w:rsidRDefault="00607D05" w:rsidP="00607D05">
            <w:pPr>
              <w:pStyle w:val="Heading1"/>
              <w:rPr>
                <w:i/>
                <w:sz w:val="20"/>
                <w:szCs w:val="20"/>
              </w:rPr>
            </w:pPr>
            <w:r w:rsidRPr="00980223">
              <w:rPr>
                <w:i/>
                <w:sz w:val="20"/>
                <w:szCs w:val="20"/>
              </w:rPr>
              <w:t>Report Title:</w:t>
            </w:r>
          </w:p>
          <w:p w14:paraId="460F7946" w14:textId="77777777" w:rsidR="00F414BE" w:rsidRPr="00980223" w:rsidRDefault="00F414BE" w:rsidP="00F414BE">
            <w:pPr>
              <w:rPr>
                <w:sz w:val="20"/>
                <w:szCs w:val="20"/>
              </w:rPr>
            </w:pPr>
          </w:p>
        </w:tc>
        <w:tc>
          <w:tcPr>
            <w:tcW w:w="8820" w:type="dxa"/>
            <w:gridSpan w:val="12"/>
            <w:vAlign w:val="center"/>
          </w:tcPr>
          <w:p w14:paraId="460F7947" w14:textId="77777777" w:rsidR="00DD42F2" w:rsidRPr="005C1533" w:rsidRDefault="00F976D3" w:rsidP="00DA26E0">
            <w:pPr>
              <w:rPr>
                <w:b/>
              </w:rPr>
            </w:pPr>
            <w:r>
              <w:rPr>
                <w:b/>
              </w:rPr>
              <w:t>Student Services Committee Terms of Reference</w:t>
            </w:r>
          </w:p>
        </w:tc>
      </w:tr>
      <w:tr w:rsidR="009F2EE6" w14:paraId="460F794F" w14:textId="77777777" w:rsidTr="00FD51F0">
        <w:trPr>
          <w:trHeight w:val="660"/>
        </w:trPr>
        <w:tc>
          <w:tcPr>
            <w:tcW w:w="1260" w:type="dxa"/>
            <w:vAlign w:val="center"/>
          </w:tcPr>
          <w:p w14:paraId="460F7949" w14:textId="77777777" w:rsidR="00F32543" w:rsidRPr="00980223" w:rsidRDefault="00F32543" w:rsidP="00607D05">
            <w:pPr>
              <w:pStyle w:val="Heading1"/>
              <w:rPr>
                <w:i/>
                <w:sz w:val="20"/>
                <w:szCs w:val="20"/>
              </w:rPr>
            </w:pPr>
            <w:r w:rsidRPr="00980223">
              <w:rPr>
                <w:i/>
                <w:sz w:val="20"/>
                <w:szCs w:val="20"/>
              </w:rPr>
              <w:t>Report Number:</w:t>
            </w:r>
          </w:p>
        </w:tc>
        <w:tc>
          <w:tcPr>
            <w:tcW w:w="2520" w:type="dxa"/>
            <w:gridSpan w:val="3"/>
            <w:vAlign w:val="center"/>
          </w:tcPr>
          <w:p w14:paraId="460F794A" w14:textId="77777777" w:rsidR="00F32543" w:rsidRPr="008A7918" w:rsidRDefault="009575E8" w:rsidP="00716270">
            <w:pPr>
              <w:rPr>
                <w:b/>
                <w:highlight w:val="yellow"/>
              </w:rPr>
            </w:pPr>
            <w:r w:rsidRPr="009575E8">
              <w:rPr>
                <w:b/>
              </w:rPr>
              <w:t>SS.</w:t>
            </w:r>
            <w:r w:rsidR="00716270">
              <w:rPr>
                <w:b/>
              </w:rPr>
              <w:t>12.09.078</w:t>
            </w:r>
          </w:p>
        </w:tc>
        <w:tc>
          <w:tcPr>
            <w:tcW w:w="1440" w:type="dxa"/>
            <w:gridSpan w:val="2"/>
            <w:vAlign w:val="center"/>
          </w:tcPr>
          <w:p w14:paraId="460F794B" w14:textId="77777777" w:rsidR="00F32543" w:rsidRPr="009F2EE6" w:rsidRDefault="00980223" w:rsidP="00DD42F2">
            <w:pPr>
              <w:rPr>
                <w:b/>
                <w:i/>
                <w:sz w:val="20"/>
                <w:szCs w:val="20"/>
              </w:rPr>
            </w:pPr>
            <w:r w:rsidRPr="009F2EE6">
              <w:rPr>
                <w:b/>
                <w:i/>
                <w:sz w:val="20"/>
                <w:szCs w:val="20"/>
              </w:rPr>
              <w:t>Date to Committee:</w:t>
            </w:r>
          </w:p>
        </w:tc>
        <w:tc>
          <w:tcPr>
            <w:tcW w:w="1710" w:type="dxa"/>
            <w:gridSpan w:val="3"/>
            <w:vAlign w:val="center"/>
          </w:tcPr>
          <w:p w14:paraId="460F794C" w14:textId="77777777" w:rsidR="00F32543" w:rsidRPr="00F32543" w:rsidRDefault="00716270" w:rsidP="00845024">
            <w:pPr>
              <w:rPr>
                <w:b/>
                <w:sz w:val="22"/>
                <w:szCs w:val="22"/>
              </w:rPr>
            </w:pPr>
            <w:r>
              <w:rPr>
                <w:b/>
                <w:sz w:val="22"/>
                <w:szCs w:val="22"/>
              </w:rPr>
              <w:t>Sept 12, 2012</w:t>
            </w:r>
          </w:p>
        </w:tc>
        <w:tc>
          <w:tcPr>
            <w:tcW w:w="990" w:type="dxa"/>
            <w:gridSpan w:val="2"/>
            <w:vAlign w:val="center"/>
          </w:tcPr>
          <w:p w14:paraId="460F794D" w14:textId="77777777" w:rsidR="00F32543" w:rsidRPr="009F2EE6" w:rsidRDefault="00980223" w:rsidP="00980223">
            <w:pPr>
              <w:rPr>
                <w:b/>
                <w:i/>
                <w:sz w:val="20"/>
                <w:szCs w:val="20"/>
              </w:rPr>
            </w:pPr>
            <w:r w:rsidRPr="009F2EE6">
              <w:rPr>
                <w:b/>
                <w:i/>
                <w:sz w:val="20"/>
                <w:szCs w:val="20"/>
              </w:rPr>
              <w:t xml:space="preserve">Date to Board:   </w:t>
            </w:r>
          </w:p>
        </w:tc>
        <w:tc>
          <w:tcPr>
            <w:tcW w:w="2160" w:type="dxa"/>
            <w:gridSpan w:val="2"/>
            <w:vAlign w:val="center"/>
          </w:tcPr>
          <w:p w14:paraId="460F794E" w14:textId="77777777" w:rsidR="00F32543" w:rsidRPr="008D2FBA" w:rsidRDefault="00716270" w:rsidP="00845024">
            <w:pPr>
              <w:rPr>
                <w:b/>
                <w:sz w:val="22"/>
                <w:szCs w:val="22"/>
              </w:rPr>
            </w:pPr>
            <w:r>
              <w:rPr>
                <w:b/>
                <w:sz w:val="22"/>
                <w:szCs w:val="22"/>
              </w:rPr>
              <w:t>Sept 12,2012</w:t>
            </w:r>
          </w:p>
        </w:tc>
      </w:tr>
      <w:tr w:rsidR="0078009E" w14:paraId="460F795D" w14:textId="77777777" w:rsidTr="00FD51F0">
        <w:trPr>
          <w:trHeight w:val="660"/>
        </w:trPr>
        <w:tc>
          <w:tcPr>
            <w:tcW w:w="1260" w:type="dxa"/>
            <w:vAlign w:val="center"/>
          </w:tcPr>
          <w:p w14:paraId="460F7950" w14:textId="77777777" w:rsidR="0078009E" w:rsidRPr="00980223" w:rsidRDefault="0078009E" w:rsidP="00607D05">
            <w:pPr>
              <w:pStyle w:val="Heading1"/>
              <w:rPr>
                <w:i/>
                <w:sz w:val="20"/>
                <w:szCs w:val="20"/>
              </w:rPr>
            </w:pPr>
            <w:r w:rsidRPr="00980223">
              <w:rPr>
                <w:i/>
                <w:sz w:val="20"/>
                <w:szCs w:val="20"/>
              </w:rPr>
              <w:t>Report To:</w:t>
            </w:r>
          </w:p>
        </w:tc>
        <w:tc>
          <w:tcPr>
            <w:tcW w:w="5670" w:type="dxa"/>
            <w:gridSpan w:val="8"/>
            <w:vAlign w:val="center"/>
          </w:tcPr>
          <w:p w14:paraId="460F7951" w14:textId="77777777" w:rsidR="009C421A" w:rsidRDefault="009C421A" w:rsidP="00980223">
            <w:pPr>
              <w:rPr>
                <w:b/>
                <w:sz w:val="22"/>
                <w:szCs w:val="22"/>
              </w:rPr>
            </w:pPr>
          </w:p>
          <w:p w14:paraId="460F7952" w14:textId="77777777" w:rsidR="00980223" w:rsidRPr="00E41E3B" w:rsidRDefault="004A2C86" w:rsidP="00980223">
            <w:pPr>
              <w:rPr>
                <w:b/>
                <w:sz w:val="22"/>
                <w:szCs w:val="22"/>
              </w:rPr>
            </w:pPr>
            <w:r w:rsidRPr="00E41E3B">
              <w:rPr>
                <w:b/>
                <w:sz w:val="22"/>
                <w:szCs w:val="22"/>
              </w:rPr>
              <w:fldChar w:fldCharType="begin">
                <w:ffData>
                  <w:name w:val="Check6"/>
                  <w:enabled/>
                  <w:calcOnExit w:val="0"/>
                  <w:checkBox>
                    <w:sizeAuto/>
                    <w:default w:val="0"/>
                  </w:checkBox>
                </w:ffData>
              </w:fldChar>
            </w:r>
            <w:bookmarkStart w:id="1" w:name="Check6"/>
            <w:r w:rsidR="00980223" w:rsidRPr="00E41E3B">
              <w:rPr>
                <w:b/>
                <w:sz w:val="22"/>
                <w:szCs w:val="22"/>
              </w:rPr>
              <w:instrText xml:space="preserve"> FORMCHECKBOX </w:instrText>
            </w:r>
            <w:r w:rsidR="00537327">
              <w:rPr>
                <w:b/>
                <w:sz w:val="22"/>
                <w:szCs w:val="22"/>
              </w:rPr>
            </w:r>
            <w:r w:rsidR="00537327">
              <w:rPr>
                <w:b/>
                <w:sz w:val="22"/>
                <w:szCs w:val="22"/>
              </w:rPr>
              <w:fldChar w:fldCharType="separate"/>
            </w:r>
            <w:r w:rsidRPr="00E41E3B">
              <w:rPr>
                <w:b/>
                <w:sz w:val="22"/>
                <w:szCs w:val="22"/>
              </w:rPr>
              <w:fldChar w:fldCharType="end"/>
            </w:r>
            <w:bookmarkEnd w:id="1"/>
            <w:r w:rsidR="00980223" w:rsidRPr="00E41E3B">
              <w:rPr>
                <w:b/>
                <w:sz w:val="22"/>
                <w:szCs w:val="22"/>
              </w:rPr>
              <w:t xml:space="preserve"> </w:t>
            </w:r>
            <w:r w:rsidR="007214E8">
              <w:rPr>
                <w:b/>
                <w:sz w:val="22"/>
                <w:szCs w:val="22"/>
              </w:rPr>
              <w:t>AUDIT, FINANCE &amp; INFRASTRUCTURE</w:t>
            </w:r>
            <w:r w:rsidR="00980223" w:rsidRPr="00E41E3B">
              <w:rPr>
                <w:b/>
                <w:sz w:val="22"/>
                <w:szCs w:val="22"/>
              </w:rPr>
              <w:t xml:space="preserve"> </w:t>
            </w:r>
          </w:p>
          <w:bookmarkStart w:id="2" w:name="Check7"/>
          <w:p w14:paraId="460F7953" w14:textId="77777777" w:rsidR="00980223" w:rsidRPr="00E41E3B" w:rsidRDefault="004A2C86" w:rsidP="00980223">
            <w:pPr>
              <w:rPr>
                <w:b/>
                <w:sz w:val="22"/>
                <w:szCs w:val="22"/>
              </w:rPr>
            </w:pPr>
            <w:r>
              <w:rPr>
                <w:b/>
                <w:sz w:val="22"/>
                <w:szCs w:val="22"/>
              </w:rPr>
              <w:fldChar w:fldCharType="begin">
                <w:ffData>
                  <w:name w:val="Check7"/>
                  <w:enabled/>
                  <w:calcOnExit w:val="0"/>
                  <w:checkBox>
                    <w:sizeAuto/>
                    <w:default w:val="0"/>
                  </w:checkBox>
                </w:ffData>
              </w:fldChar>
            </w:r>
            <w:r w:rsidR="00980223">
              <w:rPr>
                <w:b/>
                <w:sz w:val="22"/>
                <w:szCs w:val="22"/>
              </w:rPr>
              <w:instrText xml:space="preserve"> FORMCHECKBOX </w:instrText>
            </w:r>
            <w:r w:rsidR="00537327">
              <w:rPr>
                <w:b/>
                <w:sz w:val="22"/>
                <w:szCs w:val="22"/>
              </w:rPr>
            </w:r>
            <w:r w:rsidR="00537327">
              <w:rPr>
                <w:b/>
                <w:sz w:val="22"/>
                <w:szCs w:val="22"/>
              </w:rPr>
              <w:fldChar w:fldCharType="separate"/>
            </w:r>
            <w:r>
              <w:rPr>
                <w:b/>
                <w:sz w:val="22"/>
                <w:szCs w:val="22"/>
              </w:rPr>
              <w:fldChar w:fldCharType="end"/>
            </w:r>
            <w:bookmarkEnd w:id="2"/>
            <w:r w:rsidR="007214E8">
              <w:rPr>
                <w:b/>
                <w:sz w:val="22"/>
                <w:szCs w:val="22"/>
              </w:rPr>
              <w:t xml:space="preserve"> GOVERNANCE </w:t>
            </w:r>
          </w:p>
          <w:p w14:paraId="460F7954" w14:textId="77777777" w:rsidR="00980223" w:rsidRDefault="004A2C86" w:rsidP="00980223">
            <w:pPr>
              <w:rPr>
                <w:b/>
                <w:sz w:val="22"/>
                <w:szCs w:val="22"/>
              </w:rPr>
            </w:pPr>
            <w:r w:rsidRPr="00E41E3B">
              <w:rPr>
                <w:b/>
                <w:sz w:val="22"/>
                <w:szCs w:val="22"/>
              </w:rPr>
              <w:fldChar w:fldCharType="begin">
                <w:ffData>
                  <w:name w:val="Check12"/>
                  <w:enabled/>
                  <w:calcOnExit w:val="0"/>
                  <w:checkBox>
                    <w:sizeAuto/>
                    <w:default w:val="0"/>
                  </w:checkBox>
                </w:ffData>
              </w:fldChar>
            </w:r>
            <w:bookmarkStart w:id="3" w:name="Check12"/>
            <w:r w:rsidR="00980223" w:rsidRPr="00E41E3B">
              <w:rPr>
                <w:b/>
                <w:sz w:val="22"/>
                <w:szCs w:val="22"/>
              </w:rPr>
              <w:instrText xml:space="preserve"> FORMCHECKBOX </w:instrText>
            </w:r>
            <w:r w:rsidR="00537327">
              <w:rPr>
                <w:b/>
                <w:sz w:val="22"/>
                <w:szCs w:val="22"/>
              </w:rPr>
            </w:r>
            <w:r w:rsidR="00537327">
              <w:rPr>
                <w:b/>
                <w:sz w:val="22"/>
                <w:szCs w:val="22"/>
              </w:rPr>
              <w:fldChar w:fldCharType="separate"/>
            </w:r>
            <w:r w:rsidRPr="00E41E3B">
              <w:rPr>
                <w:b/>
                <w:sz w:val="22"/>
                <w:szCs w:val="22"/>
              </w:rPr>
              <w:fldChar w:fldCharType="end"/>
            </w:r>
            <w:bookmarkEnd w:id="3"/>
            <w:r w:rsidR="007214E8">
              <w:rPr>
                <w:b/>
                <w:sz w:val="22"/>
                <w:szCs w:val="22"/>
              </w:rPr>
              <w:t xml:space="preserve"> PROGRAM DEVELOPMENT </w:t>
            </w:r>
            <w:r w:rsidR="00980223">
              <w:rPr>
                <w:b/>
                <w:sz w:val="22"/>
                <w:szCs w:val="22"/>
              </w:rPr>
              <w:t>&amp; RENEWAL</w:t>
            </w:r>
            <w:r w:rsidR="00980223" w:rsidRPr="00E41E3B">
              <w:rPr>
                <w:b/>
                <w:sz w:val="22"/>
                <w:szCs w:val="22"/>
              </w:rPr>
              <w:t xml:space="preserve"> </w:t>
            </w:r>
          </w:p>
          <w:p w14:paraId="460F7955" w14:textId="77777777" w:rsidR="006B60B1" w:rsidRDefault="004A2C86" w:rsidP="00980223">
            <w:pPr>
              <w:rPr>
                <w:b/>
                <w:sz w:val="22"/>
                <w:szCs w:val="22"/>
              </w:rPr>
            </w:pPr>
            <w:r>
              <w:rPr>
                <w:b/>
                <w:sz w:val="22"/>
                <w:szCs w:val="22"/>
              </w:rPr>
              <w:fldChar w:fldCharType="begin">
                <w:ffData>
                  <w:name w:val=""/>
                  <w:enabled/>
                  <w:calcOnExit w:val="0"/>
                  <w:checkBox>
                    <w:sizeAuto/>
                    <w:default w:val="1"/>
                  </w:checkBox>
                </w:ffData>
              </w:fldChar>
            </w:r>
            <w:r w:rsidR="009575E8">
              <w:rPr>
                <w:b/>
                <w:sz w:val="22"/>
                <w:szCs w:val="22"/>
              </w:rPr>
              <w:instrText xml:space="preserve"> FORMCHECKBOX </w:instrText>
            </w:r>
            <w:r w:rsidR="00537327">
              <w:rPr>
                <w:b/>
                <w:sz w:val="22"/>
                <w:szCs w:val="22"/>
              </w:rPr>
            </w:r>
            <w:r w:rsidR="00537327">
              <w:rPr>
                <w:b/>
                <w:sz w:val="22"/>
                <w:szCs w:val="22"/>
              </w:rPr>
              <w:fldChar w:fldCharType="separate"/>
            </w:r>
            <w:r>
              <w:rPr>
                <w:b/>
                <w:sz w:val="22"/>
                <w:szCs w:val="22"/>
              </w:rPr>
              <w:fldChar w:fldCharType="end"/>
            </w:r>
            <w:r w:rsidR="006B60B1">
              <w:rPr>
                <w:b/>
                <w:sz w:val="22"/>
                <w:szCs w:val="22"/>
              </w:rPr>
              <w:t xml:space="preserve"> STUDENT SERVICES</w:t>
            </w:r>
          </w:p>
          <w:p w14:paraId="460F7956" w14:textId="77777777" w:rsidR="00980223" w:rsidRPr="00E41E3B" w:rsidRDefault="004A2C86" w:rsidP="00980223">
            <w:pPr>
              <w:rPr>
                <w:b/>
                <w:sz w:val="22"/>
                <w:szCs w:val="22"/>
              </w:rPr>
            </w:pPr>
            <w:r>
              <w:rPr>
                <w:b/>
                <w:sz w:val="22"/>
                <w:szCs w:val="22"/>
              </w:rPr>
              <w:fldChar w:fldCharType="begin">
                <w:ffData>
                  <w:name w:val=""/>
                  <w:enabled/>
                  <w:calcOnExit w:val="0"/>
                  <w:checkBox>
                    <w:sizeAuto/>
                    <w:default w:val="0"/>
                  </w:checkBox>
                </w:ffData>
              </w:fldChar>
            </w:r>
            <w:r w:rsidR="00166758">
              <w:rPr>
                <w:b/>
                <w:sz w:val="22"/>
                <w:szCs w:val="22"/>
              </w:rPr>
              <w:instrText xml:space="preserve"> FORMCHECKBOX </w:instrText>
            </w:r>
            <w:r w:rsidR="00537327">
              <w:rPr>
                <w:b/>
                <w:sz w:val="22"/>
                <w:szCs w:val="22"/>
              </w:rPr>
            </w:r>
            <w:r w:rsidR="00537327">
              <w:rPr>
                <w:b/>
                <w:sz w:val="22"/>
                <w:szCs w:val="22"/>
              </w:rPr>
              <w:fldChar w:fldCharType="separate"/>
            </w:r>
            <w:r>
              <w:rPr>
                <w:b/>
                <w:sz w:val="22"/>
                <w:szCs w:val="22"/>
              </w:rPr>
              <w:fldChar w:fldCharType="end"/>
            </w:r>
            <w:r w:rsidR="00980223">
              <w:rPr>
                <w:b/>
                <w:sz w:val="22"/>
                <w:szCs w:val="22"/>
              </w:rPr>
              <w:t xml:space="preserve"> NOMINATING</w:t>
            </w:r>
          </w:p>
          <w:p w14:paraId="460F7957" w14:textId="77777777" w:rsidR="0078009E" w:rsidRDefault="004A2C86" w:rsidP="00980223">
            <w:pPr>
              <w:rPr>
                <w:b/>
              </w:rPr>
            </w:pPr>
            <w:r w:rsidRPr="00E41E3B">
              <w:rPr>
                <w:b/>
                <w:sz w:val="22"/>
                <w:szCs w:val="22"/>
              </w:rPr>
              <w:fldChar w:fldCharType="begin">
                <w:ffData>
                  <w:name w:val="Check10"/>
                  <w:enabled/>
                  <w:calcOnExit w:val="0"/>
                  <w:checkBox>
                    <w:sizeAuto/>
                    <w:default w:val="0"/>
                  </w:checkBox>
                </w:ffData>
              </w:fldChar>
            </w:r>
            <w:bookmarkStart w:id="4" w:name="Check10"/>
            <w:r w:rsidR="00980223" w:rsidRPr="00E41E3B">
              <w:rPr>
                <w:b/>
                <w:sz w:val="22"/>
                <w:szCs w:val="22"/>
              </w:rPr>
              <w:instrText xml:space="preserve"> FORMCHECKBOX </w:instrText>
            </w:r>
            <w:r w:rsidR="00537327">
              <w:rPr>
                <w:b/>
                <w:sz w:val="22"/>
                <w:szCs w:val="22"/>
              </w:rPr>
            </w:r>
            <w:r w:rsidR="00537327">
              <w:rPr>
                <w:b/>
                <w:sz w:val="22"/>
                <w:szCs w:val="22"/>
              </w:rPr>
              <w:fldChar w:fldCharType="separate"/>
            </w:r>
            <w:r w:rsidRPr="00E41E3B">
              <w:rPr>
                <w:b/>
                <w:sz w:val="22"/>
                <w:szCs w:val="22"/>
              </w:rPr>
              <w:fldChar w:fldCharType="end"/>
            </w:r>
            <w:bookmarkEnd w:id="4"/>
            <w:r w:rsidR="00980223" w:rsidRPr="00E41E3B">
              <w:rPr>
                <w:b/>
                <w:sz w:val="22"/>
                <w:szCs w:val="22"/>
              </w:rPr>
              <w:t xml:space="preserve"> OTHER:</w:t>
            </w:r>
          </w:p>
          <w:p w14:paraId="460F7958" w14:textId="77777777" w:rsidR="0078009E" w:rsidRPr="00F956C1" w:rsidRDefault="0078009E" w:rsidP="00DD42F2">
            <w:pPr>
              <w:rPr>
                <w:b/>
              </w:rPr>
            </w:pPr>
            <w:r>
              <w:rPr>
                <w:b/>
              </w:rPr>
              <w:t xml:space="preserve"> </w:t>
            </w:r>
          </w:p>
        </w:tc>
        <w:tc>
          <w:tcPr>
            <w:tcW w:w="3150" w:type="dxa"/>
            <w:gridSpan w:val="4"/>
            <w:vAlign w:val="center"/>
          </w:tcPr>
          <w:p w14:paraId="460F7959" w14:textId="77777777" w:rsidR="00980223" w:rsidRDefault="004A2C86" w:rsidP="00980223">
            <w:pPr>
              <w:rPr>
                <w:b/>
              </w:rPr>
            </w:pPr>
            <w:r>
              <w:rPr>
                <w:b/>
                <w:sz w:val="28"/>
                <w:szCs w:val="28"/>
              </w:rPr>
              <w:fldChar w:fldCharType="begin">
                <w:ffData>
                  <w:name w:val=""/>
                  <w:enabled/>
                  <w:calcOnExit w:val="0"/>
                  <w:checkBox>
                    <w:sizeAuto/>
                    <w:default w:val="1"/>
                  </w:checkBox>
                </w:ffData>
              </w:fldChar>
            </w:r>
            <w:r w:rsidR="00716270">
              <w:rPr>
                <w:b/>
                <w:sz w:val="28"/>
                <w:szCs w:val="28"/>
              </w:rPr>
              <w:instrText xml:space="preserve"> FORMCHECKBOX </w:instrText>
            </w:r>
            <w:r w:rsidR="00537327">
              <w:rPr>
                <w:b/>
                <w:sz w:val="28"/>
                <w:szCs w:val="28"/>
              </w:rPr>
            </w:r>
            <w:r w:rsidR="00537327">
              <w:rPr>
                <w:b/>
                <w:sz w:val="28"/>
                <w:szCs w:val="28"/>
              </w:rPr>
              <w:fldChar w:fldCharType="separate"/>
            </w:r>
            <w:r>
              <w:rPr>
                <w:b/>
                <w:sz w:val="28"/>
                <w:szCs w:val="28"/>
              </w:rPr>
              <w:fldChar w:fldCharType="end"/>
            </w:r>
            <w:r w:rsidR="00980223" w:rsidRPr="0078009E">
              <w:rPr>
                <w:b/>
                <w:sz w:val="28"/>
                <w:szCs w:val="28"/>
              </w:rPr>
              <w:t xml:space="preserve"> </w:t>
            </w:r>
            <w:r w:rsidR="00980223">
              <w:rPr>
                <w:b/>
              </w:rPr>
              <w:t>BOARD</w:t>
            </w:r>
          </w:p>
          <w:p w14:paraId="460F795A" w14:textId="77777777" w:rsidR="00980223" w:rsidRDefault="004A2C86" w:rsidP="00980223">
            <w:pPr>
              <w:rPr>
                <w:b/>
              </w:rPr>
            </w:pPr>
            <w:r>
              <w:rPr>
                <w:b/>
                <w:sz w:val="28"/>
                <w:szCs w:val="28"/>
              </w:rPr>
              <w:fldChar w:fldCharType="begin">
                <w:ffData>
                  <w:name w:val=""/>
                  <w:enabled/>
                  <w:calcOnExit w:val="0"/>
                  <w:entryMacro w:val="InsertRtabAtRightMargin"/>
                  <w:exitMacro w:val="AutoExit"/>
                  <w:checkBox>
                    <w:sizeAuto/>
                    <w:default w:val="0"/>
                  </w:checkBox>
                </w:ffData>
              </w:fldChar>
            </w:r>
            <w:r w:rsidR="00980223">
              <w:rPr>
                <w:b/>
                <w:sz w:val="28"/>
                <w:szCs w:val="28"/>
              </w:rPr>
              <w:instrText xml:space="preserve"> FORMCHECKBOX </w:instrText>
            </w:r>
            <w:r w:rsidR="00537327">
              <w:rPr>
                <w:b/>
                <w:sz w:val="28"/>
                <w:szCs w:val="28"/>
              </w:rPr>
            </w:r>
            <w:r w:rsidR="00537327">
              <w:rPr>
                <w:b/>
                <w:sz w:val="28"/>
                <w:szCs w:val="28"/>
              </w:rPr>
              <w:fldChar w:fldCharType="separate"/>
            </w:r>
            <w:r>
              <w:rPr>
                <w:b/>
                <w:sz w:val="28"/>
                <w:szCs w:val="28"/>
              </w:rPr>
              <w:fldChar w:fldCharType="end"/>
            </w:r>
            <w:r w:rsidR="00980223" w:rsidRPr="0078009E">
              <w:rPr>
                <w:b/>
                <w:sz w:val="28"/>
                <w:szCs w:val="28"/>
              </w:rPr>
              <w:t xml:space="preserve"> </w:t>
            </w:r>
            <w:r w:rsidR="00980223">
              <w:rPr>
                <w:b/>
              </w:rPr>
              <w:t>MEG</w:t>
            </w:r>
          </w:p>
          <w:p w14:paraId="460F795B" w14:textId="77777777" w:rsidR="00980223" w:rsidRDefault="004A2C86" w:rsidP="00980223">
            <w:pPr>
              <w:rPr>
                <w:b/>
              </w:rPr>
            </w:pPr>
            <w:r>
              <w:rPr>
                <w:b/>
                <w:sz w:val="28"/>
                <w:szCs w:val="28"/>
              </w:rPr>
              <w:fldChar w:fldCharType="begin">
                <w:ffData>
                  <w:name w:val=""/>
                  <w:enabled/>
                  <w:calcOnExit w:val="0"/>
                  <w:entryMacro w:val="InsertRtabAtRightMargin"/>
                  <w:exitMacro w:val="AutoExit"/>
                  <w:checkBox>
                    <w:sizeAuto/>
                    <w:default w:val="0"/>
                  </w:checkBox>
                </w:ffData>
              </w:fldChar>
            </w:r>
            <w:r w:rsidR="00980223">
              <w:rPr>
                <w:b/>
                <w:sz w:val="28"/>
                <w:szCs w:val="28"/>
              </w:rPr>
              <w:instrText xml:space="preserve"> FORMCHECKBOX </w:instrText>
            </w:r>
            <w:r w:rsidR="00537327">
              <w:rPr>
                <w:b/>
                <w:sz w:val="28"/>
                <w:szCs w:val="28"/>
              </w:rPr>
            </w:r>
            <w:r w:rsidR="00537327">
              <w:rPr>
                <w:b/>
                <w:sz w:val="28"/>
                <w:szCs w:val="28"/>
              </w:rPr>
              <w:fldChar w:fldCharType="separate"/>
            </w:r>
            <w:r>
              <w:rPr>
                <w:b/>
                <w:sz w:val="28"/>
                <w:szCs w:val="28"/>
              </w:rPr>
              <w:fldChar w:fldCharType="end"/>
            </w:r>
            <w:r w:rsidR="00980223" w:rsidRPr="0078009E">
              <w:rPr>
                <w:b/>
                <w:sz w:val="28"/>
                <w:szCs w:val="28"/>
              </w:rPr>
              <w:t xml:space="preserve"> </w:t>
            </w:r>
            <w:r w:rsidR="00980223">
              <w:rPr>
                <w:b/>
              </w:rPr>
              <w:t>SMT</w:t>
            </w:r>
          </w:p>
          <w:p w14:paraId="460F795C" w14:textId="77777777" w:rsidR="0078009E" w:rsidRPr="009620E9" w:rsidRDefault="0078009E" w:rsidP="0078009E">
            <w:pPr>
              <w:rPr>
                <w:b/>
              </w:rPr>
            </w:pPr>
          </w:p>
        </w:tc>
      </w:tr>
      <w:tr w:rsidR="00AE0008" w14:paraId="460F7960" w14:textId="77777777" w:rsidTr="00980223">
        <w:trPr>
          <w:trHeight w:val="660"/>
        </w:trPr>
        <w:tc>
          <w:tcPr>
            <w:tcW w:w="1260" w:type="dxa"/>
            <w:vAlign w:val="center"/>
          </w:tcPr>
          <w:p w14:paraId="460F795E" w14:textId="77777777" w:rsidR="00AE0008" w:rsidRPr="00980223" w:rsidRDefault="00AE0008" w:rsidP="00607D05">
            <w:pPr>
              <w:pStyle w:val="Heading1"/>
              <w:rPr>
                <w:i/>
                <w:sz w:val="20"/>
                <w:szCs w:val="20"/>
              </w:rPr>
            </w:pPr>
            <w:r w:rsidRPr="00980223">
              <w:rPr>
                <w:i/>
                <w:sz w:val="20"/>
                <w:szCs w:val="20"/>
              </w:rPr>
              <w:t>Author(s):</w:t>
            </w:r>
          </w:p>
        </w:tc>
        <w:tc>
          <w:tcPr>
            <w:tcW w:w="8820" w:type="dxa"/>
            <w:gridSpan w:val="12"/>
            <w:vAlign w:val="center"/>
          </w:tcPr>
          <w:p w14:paraId="460F795F" w14:textId="77777777" w:rsidR="00AE0008" w:rsidRPr="00F414BE" w:rsidRDefault="00716270" w:rsidP="00716270">
            <w:pPr>
              <w:rPr>
                <w:sz w:val="22"/>
                <w:szCs w:val="22"/>
              </w:rPr>
            </w:pPr>
            <w:r>
              <w:rPr>
                <w:sz w:val="22"/>
                <w:szCs w:val="22"/>
              </w:rPr>
              <w:t>Wayne Poirier</w:t>
            </w:r>
            <w:r w:rsidR="00C803D1">
              <w:rPr>
                <w:sz w:val="22"/>
                <w:szCs w:val="22"/>
              </w:rPr>
              <w:t>, Vice President Student Services</w:t>
            </w:r>
            <w:r w:rsidR="0086351A">
              <w:rPr>
                <w:sz w:val="22"/>
                <w:szCs w:val="22"/>
              </w:rPr>
              <w:t xml:space="preserve"> </w:t>
            </w:r>
          </w:p>
        </w:tc>
      </w:tr>
      <w:tr w:rsidR="00047758" w14:paraId="460F7965" w14:textId="77777777" w:rsidTr="00962DE7">
        <w:trPr>
          <w:trHeight w:val="660"/>
        </w:trPr>
        <w:tc>
          <w:tcPr>
            <w:tcW w:w="1260" w:type="dxa"/>
            <w:vAlign w:val="center"/>
          </w:tcPr>
          <w:p w14:paraId="460F7961" w14:textId="77777777" w:rsidR="00047758" w:rsidRPr="00980223" w:rsidRDefault="00AE0008" w:rsidP="00607D05">
            <w:pPr>
              <w:pStyle w:val="Heading1"/>
              <w:rPr>
                <w:i/>
                <w:sz w:val="20"/>
                <w:szCs w:val="20"/>
              </w:rPr>
            </w:pPr>
            <w:r w:rsidRPr="00980223">
              <w:rPr>
                <w:i/>
                <w:sz w:val="20"/>
                <w:szCs w:val="20"/>
              </w:rPr>
              <w:t>Telephone</w:t>
            </w:r>
          </w:p>
        </w:tc>
        <w:tc>
          <w:tcPr>
            <w:tcW w:w="2142" w:type="dxa"/>
            <w:gridSpan w:val="2"/>
            <w:vAlign w:val="center"/>
          </w:tcPr>
          <w:p w14:paraId="460F7962" w14:textId="77777777" w:rsidR="00047758" w:rsidRDefault="00C803D1" w:rsidP="00DD42F2">
            <w:r>
              <w:t>905.575.1212 ext. 3174</w:t>
            </w:r>
          </w:p>
        </w:tc>
        <w:tc>
          <w:tcPr>
            <w:tcW w:w="1098" w:type="dxa"/>
            <w:gridSpan w:val="2"/>
            <w:vAlign w:val="center"/>
          </w:tcPr>
          <w:p w14:paraId="460F7963" w14:textId="77777777" w:rsidR="00047758" w:rsidRPr="005C1533" w:rsidRDefault="00047758" w:rsidP="00DD42F2">
            <w:pPr>
              <w:rPr>
                <w:b/>
                <w:i/>
              </w:rPr>
            </w:pPr>
            <w:r w:rsidRPr="005C1533">
              <w:rPr>
                <w:b/>
                <w:i/>
              </w:rPr>
              <w:t>E-mail</w:t>
            </w:r>
            <w:r w:rsidR="005C1533">
              <w:rPr>
                <w:b/>
                <w:i/>
              </w:rPr>
              <w:t>:</w:t>
            </w:r>
          </w:p>
        </w:tc>
        <w:tc>
          <w:tcPr>
            <w:tcW w:w="5580" w:type="dxa"/>
            <w:gridSpan w:val="8"/>
            <w:vAlign w:val="center"/>
          </w:tcPr>
          <w:p w14:paraId="460F7964" w14:textId="77777777" w:rsidR="00047758" w:rsidRPr="005C1533" w:rsidRDefault="00716270" w:rsidP="00DD42F2">
            <w:pPr>
              <w:rPr>
                <w:sz w:val="22"/>
                <w:szCs w:val="22"/>
              </w:rPr>
            </w:pPr>
            <w:r>
              <w:rPr>
                <w:sz w:val="22"/>
                <w:szCs w:val="22"/>
              </w:rPr>
              <w:t>Wayne.poirier</w:t>
            </w:r>
            <w:r w:rsidR="00C803D1">
              <w:rPr>
                <w:sz w:val="22"/>
                <w:szCs w:val="22"/>
              </w:rPr>
              <w:t>@mohawkcollege.ca</w:t>
            </w:r>
          </w:p>
        </w:tc>
      </w:tr>
      <w:tr w:rsidR="00980223" w14:paraId="460F796F" w14:textId="77777777" w:rsidTr="00FD51F0">
        <w:trPr>
          <w:trHeight w:val="660"/>
        </w:trPr>
        <w:tc>
          <w:tcPr>
            <w:tcW w:w="1260" w:type="dxa"/>
            <w:tcBorders>
              <w:right w:val="single" w:sz="4" w:space="0" w:color="auto"/>
            </w:tcBorders>
            <w:vAlign w:val="center"/>
          </w:tcPr>
          <w:p w14:paraId="460F7966" w14:textId="77777777" w:rsidR="00980223" w:rsidRPr="00980223" w:rsidRDefault="00980223" w:rsidP="00740E8F">
            <w:pPr>
              <w:pStyle w:val="Heading1"/>
              <w:rPr>
                <w:i/>
                <w:sz w:val="20"/>
                <w:szCs w:val="20"/>
              </w:rPr>
            </w:pPr>
            <w:r w:rsidRPr="00980223">
              <w:rPr>
                <w:i/>
                <w:sz w:val="20"/>
                <w:szCs w:val="20"/>
              </w:rPr>
              <w:t>Item Class:</w:t>
            </w:r>
          </w:p>
        </w:tc>
        <w:tc>
          <w:tcPr>
            <w:tcW w:w="1434" w:type="dxa"/>
            <w:tcBorders>
              <w:right w:val="single" w:sz="4" w:space="0" w:color="auto"/>
            </w:tcBorders>
            <w:vAlign w:val="center"/>
          </w:tcPr>
          <w:p w14:paraId="460F7967" w14:textId="77777777" w:rsidR="00980223" w:rsidRPr="00962DE7" w:rsidRDefault="00962DE7" w:rsidP="00F956C1">
            <w:pPr>
              <w:rPr>
                <w:sz w:val="22"/>
                <w:szCs w:val="22"/>
              </w:rPr>
            </w:pPr>
            <w:r>
              <w:rPr>
                <w:sz w:val="22"/>
                <w:szCs w:val="22"/>
              </w:rPr>
              <w:t>CLOSED</w:t>
            </w:r>
          </w:p>
        </w:tc>
        <w:bookmarkStart w:id="5" w:name="Check1"/>
        <w:tc>
          <w:tcPr>
            <w:tcW w:w="708" w:type="dxa"/>
            <w:tcBorders>
              <w:right w:val="single" w:sz="4" w:space="0" w:color="auto"/>
            </w:tcBorders>
            <w:vAlign w:val="center"/>
          </w:tcPr>
          <w:p w14:paraId="460F7968" w14:textId="77777777" w:rsidR="00980223" w:rsidRPr="0076700C" w:rsidRDefault="004A2C86" w:rsidP="0076700C">
            <w:pPr>
              <w:rPr>
                <w:sz w:val="28"/>
                <w:szCs w:val="28"/>
              </w:rPr>
            </w:pPr>
            <w:r>
              <w:rPr>
                <w:sz w:val="28"/>
                <w:szCs w:val="28"/>
              </w:rPr>
              <w:fldChar w:fldCharType="begin">
                <w:ffData>
                  <w:name w:val=""/>
                  <w:enabled/>
                  <w:calcOnExit w:val="0"/>
                  <w:checkBox>
                    <w:sizeAuto/>
                    <w:default w:val="0"/>
                  </w:checkBox>
                </w:ffData>
              </w:fldChar>
            </w:r>
            <w:r w:rsidR="00166758">
              <w:rPr>
                <w:sz w:val="28"/>
                <w:szCs w:val="28"/>
              </w:rPr>
              <w:instrText xml:space="preserve"> FORMCHECKBOX </w:instrText>
            </w:r>
            <w:r w:rsidR="00537327">
              <w:rPr>
                <w:sz w:val="28"/>
                <w:szCs w:val="28"/>
              </w:rPr>
            </w:r>
            <w:r w:rsidR="00537327">
              <w:rPr>
                <w:sz w:val="28"/>
                <w:szCs w:val="28"/>
              </w:rPr>
              <w:fldChar w:fldCharType="separate"/>
            </w:r>
            <w:r>
              <w:rPr>
                <w:sz w:val="28"/>
                <w:szCs w:val="28"/>
              </w:rPr>
              <w:fldChar w:fldCharType="end"/>
            </w:r>
          </w:p>
        </w:tc>
        <w:bookmarkEnd w:id="5"/>
        <w:tc>
          <w:tcPr>
            <w:tcW w:w="1098" w:type="dxa"/>
            <w:gridSpan w:val="2"/>
            <w:tcBorders>
              <w:right w:val="single" w:sz="4" w:space="0" w:color="auto"/>
            </w:tcBorders>
            <w:vAlign w:val="center"/>
          </w:tcPr>
          <w:p w14:paraId="460F7969" w14:textId="77777777" w:rsidR="00980223" w:rsidRDefault="00962DE7" w:rsidP="0076700C">
            <w:r>
              <w:t>OPEN</w:t>
            </w:r>
          </w:p>
        </w:tc>
        <w:bookmarkStart w:id="6" w:name="Check2"/>
        <w:tc>
          <w:tcPr>
            <w:tcW w:w="745" w:type="dxa"/>
            <w:gridSpan w:val="2"/>
            <w:tcBorders>
              <w:right w:val="single" w:sz="4" w:space="0" w:color="auto"/>
            </w:tcBorders>
            <w:vAlign w:val="center"/>
          </w:tcPr>
          <w:p w14:paraId="460F796A" w14:textId="77777777" w:rsidR="00980223" w:rsidRPr="009C421A" w:rsidRDefault="004A2C86" w:rsidP="00856B7B">
            <w:pPr>
              <w:rPr>
                <w:sz w:val="28"/>
                <w:szCs w:val="28"/>
                <w:highlight w:val="yellow"/>
              </w:rPr>
            </w:pPr>
            <w:r>
              <w:rPr>
                <w:sz w:val="28"/>
                <w:szCs w:val="28"/>
              </w:rPr>
              <w:fldChar w:fldCharType="begin">
                <w:ffData>
                  <w:name w:val="Check2"/>
                  <w:enabled/>
                  <w:calcOnExit w:val="0"/>
                  <w:checkBox>
                    <w:sizeAuto/>
                    <w:default w:val="1"/>
                  </w:checkBox>
                </w:ffData>
              </w:fldChar>
            </w:r>
            <w:r w:rsidR="00F976D3">
              <w:rPr>
                <w:sz w:val="28"/>
                <w:szCs w:val="28"/>
              </w:rPr>
              <w:instrText xml:space="preserve"> FORMCHECKBOX </w:instrText>
            </w:r>
            <w:r w:rsidR="00537327">
              <w:rPr>
                <w:sz w:val="28"/>
                <w:szCs w:val="28"/>
              </w:rPr>
            </w:r>
            <w:r w:rsidR="00537327">
              <w:rPr>
                <w:sz w:val="28"/>
                <w:szCs w:val="28"/>
              </w:rPr>
              <w:fldChar w:fldCharType="separate"/>
            </w:r>
            <w:r>
              <w:rPr>
                <w:sz w:val="28"/>
                <w:szCs w:val="28"/>
              </w:rPr>
              <w:fldChar w:fldCharType="end"/>
            </w:r>
            <w:bookmarkEnd w:id="6"/>
          </w:p>
        </w:tc>
        <w:tc>
          <w:tcPr>
            <w:tcW w:w="1559" w:type="dxa"/>
            <w:tcBorders>
              <w:right w:val="single" w:sz="4" w:space="0" w:color="auto"/>
            </w:tcBorders>
            <w:vAlign w:val="center"/>
          </w:tcPr>
          <w:p w14:paraId="460F796B" w14:textId="77777777" w:rsidR="00980223" w:rsidRDefault="00980223" w:rsidP="00856B7B">
            <w:r>
              <w:t>DECISION</w:t>
            </w:r>
          </w:p>
        </w:tc>
        <w:tc>
          <w:tcPr>
            <w:tcW w:w="567" w:type="dxa"/>
            <w:gridSpan w:val="2"/>
            <w:tcBorders>
              <w:right w:val="single" w:sz="4" w:space="0" w:color="auto"/>
            </w:tcBorders>
            <w:vAlign w:val="center"/>
          </w:tcPr>
          <w:p w14:paraId="460F796C" w14:textId="77777777" w:rsidR="00980223" w:rsidRPr="009C421A" w:rsidRDefault="004A2C86" w:rsidP="00856B7B">
            <w:pPr>
              <w:rPr>
                <w:sz w:val="28"/>
                <w:szCs w:val="28"/>
                <w:highlight w:val="yellow"/>
              </w:rPr>
            </w:pPr>
            <w:r>
              <w:rPr>
                <w:sz w:val="28"/>
                <w:szCs w:val="28"/>
              </w:rPr>
              <w:fldChar w:fldCharType="begin">
                <w:ffData>
                  <w:name w:val=""/>
                  <w:enabled/>
                  <w:calcOnExit w:val="0"/>
                  <w:checkBox>
                    <w:sizeAuto/>
                    <w:default w:val="1"/>
                  </w:checkBox>
                </w:ffData>
              </w:fldChar>
            </w:r>
            <w:r w:rsidR="00716270">
              <w:rPr>
                <w:sz w:val="28"/>
                <w:szCs w:val="28"/>
              </w:rPr>
              <w:instrText xml:space="preserve"> FORMCHECKBOX </w:instrText>
            </w:r>
            <w:r w:rsidR="00537327">
              <w:rPr>
                <w:sz w:val="28"/>
                <w:szCs w:val="28"/>
              </w:rPr>
            </w:r>
            <w:r w:rsidR="00537327">
              <w:rPr>
                <w:sz w:val="28"/>
                <w:szCs w:val="28"/>
              </w:rPr>
              <w:fldChar w:fldCharType="separate"/>
            </w:r>
            <w:r>
              <w:rPr>
                <w:sz w:val="28"/>
                <w:szCs w:val="28"/>
              </w:rPr>
              <w:fldChar w:fldCharType="end"/>
            </w:r>
          </w:p>
        </w:tc>
        <w:tc>
          <w:tcPr>
            <w:tcW w:w="2169" w:type="dxa"/>
            <w:gridSpan w:val="2"/>
            <w:tcBorders>
              <w:right w:val="single" w:sz="4" w:space="0" w:color="auto"/>
            </w:tcBorders>
            <w:vAlign w:val="center"/>
          </w:tcPr>
          <w:p w14:paraId="460F796D" w14:textId="77777777" w:rsidR="00980223" w:rsidRDefault="00980223" w:rsidP="00856B7B">
            <w:r>
              <w:t>INFORMATION</w:t>
            </w:r>
          </w:p>
        </w:tc>
        <w:bookmarkStart w:id="7" w:name="Check3"/>
        <w:tc>
          <w:tcPr>
            <w:tcW w:w="540" w:type="dxa"/>
            <w:tcBorders>
              <w:right w:val="single" w:sz="4" w:space="0" w:color="auto"/>
            </w:tcBorders>
            <w:vAlign w:val="center"/>
          </w:tcPr>
          <w:p w14:paraId="460F796E" w14:textId="77777777" w:rsidR="00980223" w:rsidRPr="0076700C" w:rsidRDefault="004A2C86" w:rsidP="00856B7B">
            <w:pPr>
              <w:rPr>
                <w:sz w:val="28"/>
                <w:szCs w:val="28"/>
              </w:rPr>
            </w:pPr>
            <w:r>
              <w:rPr>
                <w:sz w:val="28"/>
                <w:szCs w:val="28"/>
              </w:rPr>
              <w:fldChar w:fldCharType="begin">
                <w:ffData>
                  <w:name w:val="Check3"/>
                  <w:enabled/>
                  <w:calcOnExit w:val="0"/>
                  <w:checkBox>
                    <w:sizeAuto/>
                    <w:default w:val="0"/>
                  </w:checkBox>
                </w:ffData>
              </w:fldChar>
            </w:r>
            <w:r w:rsidR="00716270">
              <w:rPr>
                <w:sz w:val="28"/>
                <w:szCs w:val="28"/>
              </w:rPr>
              <w:instrText xml:space="preserve"> FORMCHECKBOX </w:instrText>
            </w:r>
            <w:r w:rsidR="00537327">
              <w:rPr>
                <w:sz w:val="28"/>
                <w:szCs w:val="28"/>
              </w:rPr>
            </w:r>
            <w:r w:rsidR="00537327">
              <w:rPr>
                <w:sz w:val="28"/>
                <w:szCs w:val="28"/>
              </w:rPr>
              <w:fldChar w:fldCharType="separate"/>
            </w:r>
            <w:r>
              <w:rPr>
                <w:sz w:val="28"/>
                <w:szCs w:val="28"/>
              </w:rPr>
              <w:fldChar w:fldCharType="end"/>
            </w:r>
            <w:bookmarkEnd w:id="7"/>
          </w:p>
        </w:tc>
      </w:tr>
    </w:tbl>
    <w:p w14:paraId="460F7970" w14:textId="77777777" w:rsidR="00BE631B" w:rsidRDefault="00BE631B" w:rsidP="00050479">
      <w:pPr>
        <w:ind w:right="-144"/>
      </w:pPr>
    </w:p>
    <w:p w14:paraId="460F7971" w14:textId="77777777" w:rsidR="00EF312A" w:rsidRDefault="00EF312A" w:rsidP="00050479">
      <w:pPr>
        <w:ind w:right="-144"/>
      </w:pPr>
    </w:p>
    <w:p w14:paraId="460F7972" w14:textId="77777777" w:rsidR="00DD42F2" w:rsidRPr="00F976D3" w:rsidRDefault="00DD42F2" w:rsidP="00050479">
      <w:pPr>
        <w:numPr>
          <w:ilvl w:val="0"/>
          <w:numId w:val="2"/>
        </w:numPr>
        <w:rPr>
          <w:rFonts w:cs="Arial"/>
          <w:szCs w:val="20"/>
          <w:lang w:eastAsia="en-US"/>
        </w:rPr>
      </w:pPr>
      <w:r w:rsidRPr="00A84417">
        <w:rPr>
          <w:rFonts w:cs="Arial"/>
          <w:b/>
          <w:caps/>
          <w:szCs w:val="20"/>
          <w:lang w:eastAsia="en-US"/>
        </w:rPr>
        <w:t>RECOMMENDATION:</w:t>
      </w:r>
    </w:p>
    <w:p w14:paraId="460F7973" w14:textId="77777777" w:rsidR="00F976D3" w:rsidRPr="00A84417" w:rsidRDefault="00F976D3" w:rsidP="00F976D3">
      <w:pPr>
        <w:ind w:left="720"/>
        <w:rPr>
          <w:rFonts w:cs="Arial"/>
          <w:szCs w:val="20"/>
          <w:lang w:eastAsia="en-US"/>
        </w:rPr>
      </w:pPr>
    </w:p>
    <w:p w14:paraId="460F7974" w14:textId="77F503B0" w:rsidR="00D51715" w:rsidRPr="00F976D3" w:rsidRDefault="00F976D3" w:rsidP="00F976D3">
      <w:pPr>
        <w:keepLines/>
        <w:widowControl w:val="0"/>
        <w:ind w:left="1440"/>
        <w:rPr>
          <w:i/>
          <w:lang w:eastAsia="en-US"/>
        </w:rPr>
      </w:pPr>
      <w:r w:rsidRPr="00F976D3">
        <w:rPr>
          <w:b/>
          <w:lang w:eastAsia="en-US"/>
        </w:rPr>
        <w:t>THAT</w:t>
      </w:r>
      <w:r>
        <w:rPr>
          <w:lang w:eastAsia="en-US"/>
        </w:rPr>
        <w:t xml:space="preserve"> the </w:t>
      </w:r>
      <w:r w:rsidR="00856674">
        <w:rPr>
          <w:lang w:eastAsia="en-US"/>
        </w:rPr>
        <w:t>Board of Governors</w:t>
      </w:r>
      <w:r>
        <w:rPr>
          <w:lang w:eastAsia="en-US"/>
        </w:rPr>
        <w:t xml:space="preserve"> receive</w:t>
      </w:r>
      <w:r w:rsidR="00C803D1">
        <w:rPr>
          <w:lang w:eastAsia="en-US"/>
        </w:rPr>
        <w:t xml:space="preserve"> </w:t>
      </w:r>
      <w:r w:rsidRPr="00293E87">
        <w:rPr>
          <w:lang w:eastAsia="en-US"/>
        </w:rPr>
        <w:t>Report SS.</w:t>
      </w:r>
      <w:r w:rsidR="00716270">
        <w:rPr>
          <w:lang w:eastAsia="en-US"/>
        </w:rPr>
        <w:t>12.09.078</w:t>
      </w:r>
      <w:r>
        <w:rPr>
          <w:lang w:eastAsia="en-US"/>
        </w:rPr>
        <w:t xml:space="preserve">: </w:t>
      </w:r>
      <w:r w:rsidR="00716270">
        <w:rPr>
          <w:lang w:eastAsia="en-US"/>
        </w:rPr>
        <w:t xml:space="preserve">Student Services Committee </w:t>
      </w:r>
      <w:r w:rsidRPr="00F976D3">
        <w:rPr>
          <w:i/>
          <w:lang w:eastAsia="en-US"/>
        </w:rPr>
        <w:t>Terms of</w:t>
      </w:r>
      <w:r>
        <w:rPr>
          <w:i/>
          <w:lang w:eastAsia="en-US"/>
        </w:rPr>
        <w:t xml:space="preserve"> </w:t>
      </w:r>
      <w:r w:rsidRPr="00F976D3">
        <w:rPr>
          <w:i/>
          <w:lang w:eastAsia="en-US"/>
        </w:rPr>
        <w:t>Reference</w:t>
      </w:r>
      <w:r w:rsidR="00716270">
        <w:rPr>
          <w:i/>
          <w:lang w:eastAsia="en-US"/>
        </w:rPr>
        <w:t xml:space="preserve"> for approval.</w:t>
      </w:r>
    </w:p>
    <w:p w14:paraId="460F7975" w14:textId="77777777" w:rsidR="00734877" w:rsidRDefault="00734877" w:rsidP="00050479">
      <w:pPr>
        <w:keepLines/>
        <w:widowControl w:val="0"/>
        <w:rPr>
          <w:lang w:eastAsia="en-US"/>
        </w:rPr>
      </w:pPr>
    </w:p>
    <w:p w14:paraId="460F7976" w14:textId="77777777" w:rsidR="00EF312A" w:rsidRPr="00C22288" w:rsidRDefault="00EF312A" w:rsidP="00050479">
      <w:pPr>
        <w:keepLines/>
        <w:widowControl w:val="0"/>
        <w:rPr>
          <w:lang w:eastAsia="en-US"/>
        </w:rPr>
      </w:pPr>
    </w:p>
    <w:p w14:paraId="460F7977" w14:textId="77777777" w:rsidR="00734877" w:rsidRPr="00166758" w:rsidRDefault="0092420F" w:rsidP="00050479">
      <w:pPr>
        <w:numPr>
          <w:ilvl w:val="0"/>
          <w:numId w:val="2"/>
        </w:numPr>
        <w:rPr>
          <w:rFonts w:cs="Arial"/>
          <w:b/>
          <w:szCs w:val="20"/>
          <w:lang w:eastAsia="en-US"/>
        </w:rPr>
      </w:pPr>
      <w:r w:rsidRPr="00A84417">
        <w:rPr>
          <w:rFonts w:cs="Arial"/>
          <w:b/>
          <w:caps/>
          <w:szCs w:val="20"/>
          <w:lang w:eastAsia="en-US"/>
        </w:rPr>
        <w:t xml:space="preserve">Purpose &amp; </w:t>
      </w:r>
      <w:r w:rsidR="00DD42F2" w:rsidRPr="00A84417">
        <w:rPr>
          <w:rFonts w:cs="Arial"/>
          <w:b/>
          <w:caps/>
          <w:szCs w:val="20"/>
          <w:lang w:eastAsia="en-US"/>
        </w:rPr>
        <w:t>EXECUTIVE SUMMARY:</w:t>
      </w:r>
    </w:p>
    <w:p w14:paraId="460F7978" w14:textId="77777777" w:rsidR="00ED4B3F" w:rsidRDefault="00ED4B3F" w:rsidP="00050479">
      <w:pPr>
        <w:rPr>
          <w:rFonts w:cs="Arial"/>
          <w:szCs w:val="20"/>
          <w:lang w:eastAsia="en-US"/>
        </w:rPr>
      </w:pPr>
    </w:p>
    <w:p w14:paraId="460F7979" w14:textId="77777777" w:rsidR="00ED4B3F" w:rsidRDefault="008D2FBA" w:rsidP="005C5E20">
      <w:pPr>
        <w:ind w:left="720"/>
        <w:rPr>
          <w:rFonts w:cs="Arial"/>
          <w:szCs w:val="20"/>
          <w:lang w:eastAsia="en-US"/>
        </w:rPr>
      </w:pPr>
      <w:r>
        <w:rPr>
          <w:rFonts w:cs="Arial"/>
          <w:szCs w:val="20"/>
          <w:lang w:eastAsia="en-US"/>
        </w:rPr>
        <w:t>The purpose of this report is to present the</w:t>
      </w:r>
      <w:r w:rsidR="002D3EBC">
        <w:rPr>
          <w:rFonts w:cs="Arial"/>
          <w:szCs w:val="20"/>
          <w:lang w:eastAsia="en-US"/>
        </w:rPr>
        <w:t xml:space="preserve"> Student Services Committees’ </w:t>
      </w:r>
      <w:r>
        <w:rPr>
          <w:rFonts w:cs="Arial"/>
          <w:szCs w:val="20"/>
          <w:lang w:eastAsia="en-US"/>
        </w:rPr>
        <w:t>Terms of Reference</w:t>
      </w:r>
      <w:r w:rsidR="002D3EBC">
        <w:rPr>
          <w:rFonts w:cs="Arial"/>
          <w:szCs w:val="20"/>
          <w:lang w:eastAsia="en-US"/>
        </w:rPr>
        <w:t xml:space="preserve">, approved by the Board of Governors on September 8, 2010 </w:t>
      </w:r>
      <w:r w:rsidR="005C5E20">
        <w:rPr>
          <w:rFonts w:cs="Arial"/>
          <w:szCs w:val="20"/>
          <w:lang w:eastAsia="en-US"/>
        </w:rPr>
        <w:t xml:space="preserve">and revised September 2011 </w:t>
      </w:r>
      <w:r w:rsidR="002D3EBC">
        <w:rPr>
          <w:rFonts w:cs="Arial"/>
          <w:szCs w:val="20"/>
          <w:lang w:eastAsia="en-US"/>
        </w:rPr>
        <w:t>as a guiding document to their deliberations.</w:t>
      </w:r>
    </w:p>
    <w:p w14:paraId="460F797A" w14:textId="77777777" w:rsidR="00ED4B3F" w:rsidRDefault="00ED4B3F" w:rsidP="00050479">
      <w:pPr>
        <w:rPr>
          <w:rFonts w:cs="Arial"/>
          <w:szCs w:val="20"/>
          <w:lang w:eastAsia="en-US"/>
        </w:rPr>
      </w:pPr>
    </w:p>
    <w:p w14:paraId="460F797B" w14:textId="77777777" w:rsidR="00EF312A" w:rsidRDefault="00EF312A" w:rsidP="00050479">
      <w:pPr>
        <w:rPr>
          <w:rFonts w:cs="Arial"/>
          <w:szCs w:val="20"/>
          <w:lang w:eastAsia="en-US"/>
        </w:rPr>
      </w:pPr>
    </w:p>
    <w:p w14:paraId="460F797C" w14:textId="77777777" w:rsidR="00EF312A" w:rsidRDefault="00EF312A" w:rsidP="00050479">
      <w:pPr>
        <w:rPr>
          <w:rFonts w:cs="Arial"/>
          <w:szCs w:val="20"/>
          <w:lang w:eastAsia="en-US"/>
        </w:rPr>
      </w:pPr>
    </w:p>
    <w:p w14:paraId="460F797D" w14:textId="77777777" w:rsidR="00EF312A" w:rsidRDefault="00EF312A" w:rsidP="00050479">
      <w:pPr>
        <w:rPr>
          <w:rFonts w:cs="Arial"/>
          <w:szCs w:val="20"/>
          <w:lang w:eastAsia="en-US"/>
        </w:rPr>
      </w:pPr>
    </w:p>
    <w:p w14:paraId="460F797E" w14:textId="77777777" w:rsidR="00EF312A" w:rsidRPr="00A84417" w:rsidRDefault="00EF312A" w:rsidP="00050479">
      <w:pPr>
        <w:rPr>
          <w:rFonts w:cs="Arial"/>
          <w:szCs w:val="20"/>
          <w:lang w:eastAsia="en-US"/>
        </w:rPr>
      </w:pPr>
    </w:p>
    <w:p w14:paraId="460F797F" w14:textId="77777777" w:rsidR="00DD42F2" w:rsidRPr="00A84417" w:rsidRDefault="00DD42F2" w:rsidP="00050479">
      <w:pPr>
        <w:numPr>
          <w:ilvl w:val="0"/>
          <w:numId w:val="2"/>
        </w:numPr>
        <w:rPr>
          <w:rFonts w:cs="Arial"/>
          <w:bCs/>
          <w:szCs w:val="20"/>
          <w:lang w:eastAsia="en-US"/>
        </w:rPr>
      </w:pPr>
      <w:r w:rsidRPr="00A84417">
        <w:rPr>
          <w:rFonts w:cs="Arial"/>
          <w:b/>
          <w:caps/>
          <w:szCs w:val="20"/>
          <w:lang w:eastAsia="en-US"/>
        </w:rPr>
        <w:lastRenderedPageBreak/>
        <w:t>BACKGROUND:</w:t>
      </w:r>
    </w:p>
    <w:p w14:paraId="460F7980" w14:textId="77777777" w:rsidR="00A924B4" w:rsidRDefault="00A924B4" w:rsidP="001C1885">
      <w:pPr>
        <w:rPr>
          <w:rFonts w:cs="Arial"/>
        </w:rPr>
      </w:pPr>
    </w:p>
    <w:p w14:paraId="460F7981" w14:textId="77777777" w:rsidR="00645C0E" w:rsidRDefault="00116084">
      <w:pPr>
        <w:ind w:left="720"/>
        <w:rPr>
          <w:rFonts w:cs="Arial"/>
        </w:rPr>
      </w:pPr>
      <w:r>
        <w:rPr>
          <w:rFonts w:cs="Arial"/>
        </w:rPr>
        <w:t xml:space="preserve">The revisions to the Terms of Reference for the Student Services Committee broadens the focus of the Committee. The revised focus will include service issues within the Student Services group as well as an expanded focus on service coordination and excellence in other areas of the College. The </w:t>
      </w:r>
      <w:r w:rsidR="000F054C">
        <w:rPr>
          <w:rFonts w:cs="Arial"/>
        </w:rPr>
        <w:t>broader focus emphasizes the research that indicates that students reflect on the entire student experience rather than individual service interactions.</w:t>
      </w:r>
    </w:p>
    <w:p w14:paraId="460F7982" w14:textId="77777777" w:rsidR="008D2FBA" w:rsidRDefault="008D2FBA" w:rsidP="008D2FBA">
      <w:pPr>
        <w:ind w:left="1134"/>
        <w:rPr>
          <w:rFonts w:cs="Arial"/>
        </w:rPr>
      </w:pPr>
    </w:p>
    <w:p w14:paraId="460F7983" w14:textId="77777777" w:rsidR="00A924B4" w:rsidRPr="00A84417" w:rsidRDefault="00A924B4" w:rsidP="00050479">
      <w:pPr>
        <w:numPr>
          <w:ilvl w:val="0"/>
          <w:numId w:val="2"/>
        </w:numPr>
        <w:rPr>
          <w:rFonts w:cs="Arial"/>
          <w:bCs/>
          <w:szCs w:val="20"/>
          <w:lang w:eastAsia="en-US"/>
        </w:rPr>
      </w:pPr>
      <w:r w:rsidRPr="00A84417">
        <w:rPr>
          <w:rFonts w:cs="Arial"/>
          <w:b/>
          <w:bCs/>
          <w:szCs w:val="20"/>
          <w:lang w:eastAsia="en-US"/>
        </w:rPr>
        <w:t>RELATIONSHIP TO STRATEGIC PLAN:</w:t>
      </w:r>
    </w:p>
    <w:p w14:paraId="460F7984" w14:textId="77777777" w:rsidR="00653516" w:rsidRDefault="00653516" w:rsidP="00050479">
      <w:pPr>
        <w:keepLines/>
        <w:widowControl w:val="0"/>
        <w:rPr>
          <w:rFonts w:cs="Arial"/>
          <w:lang w:eastAsia="en-US"/>
        </w:rPr>
      </w:pPr>
    </w:p>
    <w:p w14:paraId="460F7985" w14:textId="77777777" w:rsidR="00590346" w:rsidRDefault="000F054C" w:rsidP="00716270">
      <w:pPr>
        <w:autoSpaceDE w:val="0"/>
        <w:autoSpaceDN w:val="0"/>
        <w:adjustRightInd w:val="0"/>
        <w:ind w:firstLine="720"/>
        <w:rPr>
          <w:rFonts w:cs="Arial"/>
        </w:rPr>
      </w:pPr>
      <w:r>
        <w:rPr>
          <w:rFonts w:cs="Arial"/>
        </w:rPr>
        <w:t>Quality Services</w:t>
      </w:r>
    </w:p>
    <w:p w14:paraId="460F7986" w14:textId="77777777" w:rsidR="00653516" w:rsidRPr="00653516" w:rsidRDefault="00653516" w:rsidP="00653516">
      <w:pPr>
        <w:autoSpaceDE w:val="0"/>
        <w:autoSpaceDN w:val="0"/>
        <w:adjustRightInd w:val="0"/>
        <w:rPr>
          <w:rFonts w:cs="Arial"/>
          <w:color w:val="58595B"/>
        </w:rPr>
      </w:pPr>
    </w:p>
    <w:p w14:paraId="460F7987" w14:textId="77777777" w:rsidR="00DD42F2" w:rsidRPr="0038494F" w:rsidRDefault="00DD42F2" w:rsidP="00050479">
      <w:pPr>
        <w:numPr>
          <w:ilvl w:val="0"/>
          <w:numId w:val="2"/>
        </w:numPr>
        <w:rPr>
          <w:rFonts w:cs="Arial"/>
          <w:bCs/>
          <w:lang w:eastAsia="en-US"/>
        </w:rPr>
      </w:pPr>
      <w:r w:rsidRPr="00A84417">
        <w:rPr>
          <w:rFonts w:cs="Arial"/>
          <w:b/>
          <w:caps/>
          <w:lang w:eastAsia="en-US"/>
        </w:rPr>
        <w:t>DISCUSSION:</w:t>
      </w:r>
    </w:p>
    <w:p w14:paraId="460F7988" w14:textId="77777777" w:rsidR="0038494F" w:rsidRPr="00A84417" w:rsidRDefault="0038494F" w:rsidP="0038494F">
      <w:pPr>
        <w:ind w:left="720"/>
        <w:rPr>
          <w:rFonts w:cs="Arial"/>
          <w:bCs/>
          <w:lang w:eastAsia="en-US"/>
        </w:rPr>
      </w:pPr>
    </w:p>
    <w:p w14:paraId="460F7989" w14:textId="77777777" w:rsidR="00B717EB" w:rsidRDefault="005C5E20" w:rsidP="00EF312A">
      <w:pPr>
        <w:ind w:left="720"/>
        <w:rPr>
          <w:rFonts w:cs="Arial"/>
        </w:rPr>
      </w:pPr>
      <w:r>
        <w:rPr>
          <w:rFonts w:cs="Arial"/>
        </w:rPr>
        <w:t>The Terms of Reference guide the work of the Student Services Committee.</w:t>
      </w:r>
      <w:r w:rsidR="001F5367">
        <w:rPr>
          <w:rFonts w:cs="Arial"/>
        </w:rPr>
        <w:t xml:space="preserve"> </w:t>
      </w:r>
      <w:r w:rsidR="000F054C">
        <w:rPr>
          <w:rFonts w:cs="Arial"/>
        </w:rPr>
        <w:t xml:space="preserve">The broader focus will require special reports to the Committee from time to time to monitor service issues. The inclusion of Human Resources as a Resource to the Committee reinforces the importance of staff as a critical component of service excellence.  </w:t>
      </w:r>
    </w:p>
    <w:p w14:paraId="460F798A" w14:textId="77777777" w:rsidR="00EF312A" w:rsidRDefault="00EF312A" w:rsidP="00EF312A">
      <w:pPr>
        <w:ind w:left="720"/>
        <w:rPr>
          <w:rFonts w:cs="Arial"/>
        </w:rPr>
      </w:pPr>
    </w:p>
    <w:p w14:paraId="460F798B" w14:textId="77777777" w:rsidR="00B717EB" w:rsidRPr="00A84417" w:rsidRDefault="00B717EB" w:rsidP="00050479">
      <w:pPr>
        <w:numPr>
          <w:ilvl w:val="0"/>
          <w:numId w:val="2"/>
        </w:numPr>
        <w:rPr>
          <w:rFonts w:cs="Arial"/>
          <w:bCs/>
          <w:lang w:eastAsia="en-US"/>
        </w:rPr>
      </w:pPr>
      <w:r w:rsidRPr="00A84417">
        <w:rPr>
          <w:rFonts w:cs="Arial"/>
          <w:b/>
          <w:bCs/>
          <w:lang w:eastAsia="en-US"/>
        </w:rPr>
        <w:t>IMPACT ON STUDENTS:</w:t>
      </w:r>
    </w:p>
    <w:p w14:paraId="460F798C" w14:textId="77777777" w:rsidR="00734877" w:rsidRPr="00A84417" w:rsidRDefault="00734877" w:rsidP="00734877">
      <w:pPr>
        <w:rPr>
          <w:rFonts w:cs="Arial"/>
          <w:bCs/>
          <w:lang w:eastAsia="en-US"/>
        </w:rPr>
      </w:pPr>
    </w:p>
    <w:p w14:paraId="460F798D" w14:textId="77777777" w:rsidR="00645C0E" w:rsidRDefault="000F054C">
      <w:pPr>
        <w:ind w:left="720"/>
        <w:rPr>
          <w:rFonts w:cs="Arial"/>
          <w:bCs/>
          <w:lang w:eastAsia="en-US"/>
        </w:rPr>
      </w:pPr>
      <w:r>
        <w:rPr>
          <w:rFonts w:cs="Arial"/>
          <w:bCs/>
          <w:lang w:eastAsia="en-US"/>
        </w:rPr>
        <w:t>The Student Services Committee will promote cross functional cooperation and coordination to ensure that service to students has a consistent focus within all areas of the College.</w:t>
      </w:r>
    </w:p>
    <w:p w14:paraId="460F798E" w14:textId="77777777" w:rsidR="00816952" w:rsidRPr="00A84417" w:rsidRDefault="00816952" w:rsidP="00734877">
      <w:pPr>
        <w:rPr>
          <w:rFonts w:cs="Arial"/>
          <w:bCs/>
          <w:lang w:eastAsia="en-US"/>
        </w:rPr>
      </w:pPr>
    </w:p>
    <w:p w14:paraId="460F798F" w14:textId="77777777" w:rsidR="00DD42F2" w:rsidRPr="00A84417" w:rsidRDefault="00DD42F2" w:rsidP="00AF64AA">
      <w:pPr>
        <w:numPr>
          <w:ilvl w:val="0"/>
          <w:numId w:val="2"/>
        </w:numPr>
        <w:rPr>
          <w:rFonts w:cs="Arial"/>
          <w:bCs/>
          <w:lang w:eastAsia="en-US"/>
        </w:rPr>
      </w:pPr>
      <w:r w:rsidRPr="00A84417">
        <w:rPr>
          <w:rFonts w:cs="Arial"/>
          <w:b/>
          <w:caps/>
          <w:lang w:eastAsia="en-US"/>
        </w:rPr>
        <w:t>FINANCIAL MATTERS:</w:t>
      </w:r>
    </w:p>
    <w:p w14:paraId="460F7990" w14:textId="77777777" w:rsidR="00F414BE" w:rsidRDefault="00F414BE" w:rsidP="00050479">
      <w:pPr>
        <w:rPr>
          <w:rFonts w:cs="Arial"/>
          <w:bCs/>
          <w:lang w:eastAsia="en-US"/>
        </w:rPr>
      </w:pPr>
    </w:p>
    <w:p w14:paraId="460F7991" w14:textId="77777777" w:rsidR="008D0845" w:rsidRDefault="0027756D" w:rsidP="00716270">
      <w:pPr>
        <w:ind w:firstLine="720"/>
        <w:rPr>
          <w:rFonts w:cs="Arial"/>
          <w:bCs/>
          <w:lang w:eastAsia="en-US"/>
        </w:rPr>
      </w:pPr>
      <w:r>
        <w:rPr>
          <w:rFonts w:cs="Arial"/>
          <w:bCs/>
          <w:lang w:eastAsia="en-US"/>
        </w:rPr>
        <w:t>N/A</w:t>
      </w:r>
    </w:p>
    <w:p w14:paraId="460F7992" w14:textId="77777777" w:rsidR="008D0845" w:rsidRPr="00A84417" w:rsidRDefault="008D0845" w:rsidP="00050479">
      <w:pPr>
        <w:rPr>
          <w:rFonts w:cs="Arial"/>
          <w:bCs/>
          <w:lang w:eastAsia="en-US"/>
        </w:rPr>
      </w:pPr>
    </w:p>
    <w:p w14:paraId="460F7993" w14:textId="77777777" w:rsidR="00DD42F2" w:rsidRPr="00A84417" w:rsidRDefault="00DD42F2" w:rsidP="00050479">
      <w:pPr>
        <w:numPr>
          <w:ilvl w:val="0"/>
          <w:numId w:val="2"/>
        </w:numPr>
        <w:rPr>
          <w:rFonts w:cs="Arial"/>
          <w:bCs/>
          <w:lang w:eastAsia="en-US"/>
        </w:rPr>
      </w:pPr>
      <w:r w:rsidRPr="00A84417">
        <w:rPr>
          <w:rFonts w:cs="Arial"/>
          <w:b/>
          <w:caps/>
          <w:lang w:eastAsia="en-US"/>
        </w:rPr>
        <w:t>Human resources matters:</w:t>
      </w:r>
    </w:p>
    <w:p w14:paraId="460F7994" w14:textId="77777777" w:rsidR="00DD42F2" w:rsidRDefault="00DD42F2" w:rsidP="00050479">
      <w:pPr>
        <w:keepLines/>
        <w:widowControl w:val="0"/>
        <w:rPr>
          <w:rFonts w:cs="Arial"/>
          <w:lang w:eastAsia="en-US"/>
        </w:rPr>
      </w:pPr>
    </w:p>
    <w:p w14:paraId="460F7995" w14:textId="77777777" w:rsidR="00645C0E" w:rsidRDefault="000F054C">
      <w:pPr>
        <w:keepLines/>
        <w:widowControl w:val="0"/>
        <w:ind w:left="720"/>
        <w:rPr>
          <w:rFonts w:cs="Arial"/>
          <w:lang w:eastAsia="en-US"/>
        </w:rPr>
      </w:pPr>
      <w:r>
        <w:rPr>
          <w:rFonts w:cs="Arial"/>
          <w:lang w:eastAsia="en-US"/>
        </w:rPr>
        <w:t>The establishment, monitoring and reporting of standards will require ongoing support from the Human Resources branch.</w:t>
      </w:r>
    </w:p>
    <w:p w14:paraId="460F7996" w14:textId="77777777" w:rsidR="00DD42F2" w:rsidRPr="00A84417" w:rsidRDefault="00DD42F2" w:rsidP="00050479">
      <w:pPr>
        <w:keepLines/>
        <w:widowControl w:val="0"/>
        <w:rPr>
          <w:rFonts w:cs="Arial"/>
          <w:lang w:eastAsia="en-US"/>
        </w:rPr>
      </w:pPr>
    </w:p>
    <w:p w14:paraId="460F7997" w14:textId="77777777" w:rsidR="00DD42F2" w:rsidRPr="00A84417" w:rsidRDefault="00DD42F2" w:rsidP="00050479">
      <w:pPr>
        <w:keepNext/>
        <w:keepLines/>
        <w:numPr>
          <w:ilvl w:val="0"/>
          <w:numId w:val="2"/>
        </w:numPr>
        <w:rPr>
          <w:rFonts w:cs="Arial"/>
          <w:bCs/>
          <w:szCs w:val="20"/>
          <w:lang w:eastAsia="en-US"/>
        </w:rPr>
      </w:pPr>
      <w:r w:rsidRPr="00A84417">
        <w:rPr>
          <w:rFonts w:cs="Arial"/>
          <w:b/>
          <w:caps/>
          <w:szCs w:val="20"/>
          <w:lang w:eastAsia="en-US"/>
        </w:rPr>
        <w:t>ENVIRONMENTAL MATTERS:</w:t>
      </w:r>
    </w:p>
    <w:p w14:paraId="460F7998" w14:textId="77777777" w:rsidR="00DD42F2" w:rsidRDefault="00DD42F2" w:rsidP="00050479">
      <w:pPr>
        <w:keepLines/>
        <w:widowControl w:val="0"/>
        <w:rPr>
          <w:rFonts w:cs="Arial"/>
          <w:bCs/>
          <w:lang w:eastAsia="en-US"/>
        </w:rPr>
      </w:pPr>
    </w:p>
    <w:p w14:paraId="460F7999" w14:textId="77777777" w:rsidR="00816952" w:rsidRPr="00A84417" w:rsidRDefault="00816952" w:rsidP="00716270">
      <w:pPr>
        <w:keepLines/>
        <w:widowControl w:val="0"/>
        <w:ind w:firstLine="720"/>
        <w:rPr>
          <w:rFonts w:cs="Arial"/>
          <w:bCs/>
          <w:lang w:eastAsia="en-US"/>
        </w:rPr>
      </w:pPr>
      <w:r>
        <w:rPr>
          <w:rFonts w:cs="Arial"/>
          <w:bCs/>
          <w:lang w:eastAsia="en-US"/>
        </w:rPr>
        <w:t>N/A</w:t>
      </w:r>
    </w:p>
    <w:p w14:paraId="460F799A" w14:textId="77777777" w:rsidR="00D80B94" w:rsidRPr="00A84417" w:rsidRDefault="00D80B94" w:rsidP="00050479">
      <w:pPr>
        <w:keepLines/>
        <w:widowControl w:val="0"/>
        <w:rPr>
          <w:rFonts w:cs="Arial"/>
          <w:bCs/>
          <w:lang w:eastAsia="en-US"/>
        </w:rPr>
      </w:pPr>
    </w:p>
    <w:p w14:paraId="460F799B" w14:textId="77777777" w:rsidR="00DD42F2" w:rsidRPr="00A84417" w:rsidRDefault="00DD42F2" w:rsidP="00050479">
      <w:pPr>
        <w:numPr>
          <w:ilvl w:val="0"/>
          <w:numId w:val="2"/>
        </w:numPr>
        <w:rPr>
          <w:rFonts w:cs="Arial"/>
          <w:bCs/>
          <w:szCs w:val="20"/>
          <w:lang w:eastAsia="en-US"/>
        </w:rPr>
      </w:pPr>
      <w:r w:rsidRPr="00A84417">
        <w:rPr>
          <w:rFonts w:cs="Arial"/>
          <w:b/>
          <w:caps/>
          <w:szCs w:val="20"/>
          <w:lang w:eastAsia="en-US"/>
        </w:rPr>
        <w:t>COMMUNICATION MATTERS:</w:t>
      </w:r>
    </w:p>
    <w:p w14:paraId="460F799C" w14:textId="77777777" w:rsidR="00816952" w:rsidRDefault="00816952" w:rsidP="00050479">
      <w:pPr>
        <w:keepLines/>
        <w:widowControl w:val="0"/>
        <w:rPr>
          <w:rFonts w:cs="Arial"/>
          <w:lang w:eastAsia="en-US"/>
        </w:rPr>
      </w:pPr>
    </w:p>
    <w:p w14:paraId="460F799D" w14:textId="77777777" w:rsidR="009716DB" w:rsidRDefault="00166758" w:rsidP="00716270">
      <w:pPr>
        <w:keepLines/>
        <w:widowControl w:val="0"/>
        <w:ind w:firstLine="720"/>
        <w:rPr>
          <w:rFonts w:cs="Arial"/>
          <w:lang w:eastAsia="en-US"/>
        </w:rPr>
      </w:pPr>
      <w:r>
        <w:rPr>
          <w:rFonts w:cs="Arial"/>
          <w:lang w:eastAsia="en-US"/>
        </w:rPr>
        <w:t>N/A</w:t>
      </w:r>
    </w:p>
    <w:p w14:paraId="460F799E" w14:textId="77777777" w:rsidR="00716270" w:rsidRDefault="00716270" w:rsidP="00716270">
      <w:pPr>
        <w:keepLines/>
        <w:widowControl w:val="0"/>
        <w:ind w:firstLine="720"/>
        <w:rPr>
          <w:rFonts w:cs="Arial"/>
          <w:lang w:eastAsia="en-US"/>
        </w:rPr>
      </w:pPr>
    </w:p>
    <w:p w14:paraId="460F799F" w14:textId="77777777" w:rsidR="00DD42F2" w:rsidRPr="00A84417" w:rsidRDefault="00DD42F2" w:rsidP="00050479">
      <w:pPr>
        <w:numPr>
          <w:ilvl w:val="0"/>
          <w:numId w:val="2"/>
        </w:numPr>
        <w:rPr>
          <w:rFonts w:cs="Arial"/>
          <w:bCs/>
          <w:szCs w:val="20"/>
          <w:lang w:eastAsia="en-US"/>
        </w:rPr>
      </w:pPr>
      <w:r w:rsidRPr="00A84417">
        <w:rPr>
          <w:rFonts w:cs="Arial"/>
          <w:b/>
          <w:caps/>
          <w:szCs w:val="20"/>
          <w:lang w:eastAsia="en-US"/>
        </w:rPr>
        <w:t>legal matters</w:t>
      </w:r>
      <w:r w:rsidRPr="00A84417">
        <w:rPr>
          <w:rFonts w:cs="Arial"/>
          <w:b/>
          <w:szCs w:val="20"/>
          <w:lang w:eastAsia="en-US"/>
        </w:rPr>
        <w:t>:</w:t>
      </w:r>
    </w:p>
    <w:p w14:paraId="460F79A0" w14:textId="77777777" w:rsidR="00716270" w:rsidRDefault="00716270" w:rsidP="00716270">
      <w:pPr>
        <w:keepLines/>
        <w:widowControl w:val="0"/>
        <w:ind w:left="720"/>
        <w:rPr>
          <w:rFonts w:cs="Arial"/>
          <w:lang w:eastAsia="en-US"/>
        </w:rPr>
      </w:pPr>
    </w:p>
    <w:p w14:paraId="460F79A1" w14:textId="77777777" w:rsidR="00816952" w:rsidRDefault="00166758" w:rsidP="00716270">
      <w:pPr>
        <w:keepLines/>
        <w:widowControl w:val="0"/>
        <w:ind w:left="720"/>
        <w:rPr>
          <w:rFonts w:cs="Arial"/>
          <w:lang w:eastAsia="en-US"/>
        </w:rPr>
      </w:pPr>
      <w:r>
        <w:rPr>
          <w:rFonts w:cs="Arial"/>
          <w:lang w:eastAsia="en-US"/>
        </w:rPr>
        <w:t>N/A</w:t>
      </w:r>
    </w:p>
    <w:p w14:paraId="460F79A2" w14:textId="77777777" w:rsidR="009716DB" w:rsidRPr="00A84417" w:rsidRDefault="009716DB" w:rsidP="00050479">
      <w:pPr>
        <w:keepLines/>
        <w:widowControl w:val="0"/>
        <w:rPr>
          <w:rFonts w:cs="Arial"/>
          <w:lang w:eastAsia="en-US"/>
        </w:rPr>
      </w:pPr>
    </w:p>
    <w:p w14:paraId="460F79A3" w14:textId="77777777" w:rsidR="00DD42F2" w:rsidRPr="00A84417" w:rsidRDefault="00DD42F2" w:rsidP="00050479">
      <w:pPr>
        <w:keepNext/>
        <w:keepLines/>
        <w:numPr>
          <w:ilvl w:val="0"/>
          <w:numId w:val="2"/>
        </w:numPr>
        <w:rPr>
          <w:rFonts w:cs="Arial"/>
          <w:b/>
          <w:szCs w:val="20"/>
          <w:lang w:eastAsia="en-US"/>
        </w:rPr>
      </w:pPr>
      <w:r w:rsidRPr="00A84417">
        <w:rPr>
          <w:rFonts w:cs="Arial"/>
          <w:b/>
          <w:caps/>
          <w:szCs w:val="20"/>
          <w:lang w:eastAsia="en-US"/>
        </w:rPr>
        <w:t>CONCLUSION:</w:t>
      </w:r>
    </w:p>
    <w:p w14:paraId="460F79A4" w14:textId="77777777" w:rsidR="000E5CF6" w:rsidRDefault="000E5CF6" w:rsidP="00050479">
      <w:pPr>
        <w:keepLines/>
        <w:widowControl w:val="0"/>
        <w:rPr>
          <w:rFonts w:cs="Arial"/>
          <w:lang w:eastAsia="en-US"/>
        </w:rPr>
      </w:pPr>
    </w:p>
    <w:p w14:paraId="460F79A5" w14:textId="77777777" w:rsidR="00645C0E" w:rsidRDefault="003C3501">
      <w:pPr>
        <w:keepLines/>
        <w:widowControl w:val="0"/>
        <w:ind w:left="720"/>
        <w:rPr>
          <w:rFonts w:cs="Arial"/>
          <w:lang w:eastAsia="en-US"/>
        </w:rPr>
      </w:pPr>
      <w:r>
        <w:rPr>
          <w:rFonts w:cs="Arial"/>
          <w:lang w:eastAsia="en-US"/>
        </w:rPr>
        <w:t>The minor revisions to the Terms of Reference clarifies that the Student Services Committee will have a broad focus to service excellence rather than a narrow focus on the Student Services Group.</w:t>
      </w:r>
    </w:p>
    <w:p w14:paraId="460F79A6" w14:textId="77777777" w:rsidR="00D87C6C" w:rsidRDefault="00D87C6C" w:rsidP="00A83322">
      <w:pPr>
        <w:keepLines/>
        <w:widowControl w:val="0"/>
        <w:rPr>
          <w:rFonts w:cs="Arial"/>
          <w:lang w:eastAsia="en-US"/>
        </w:rPr>
      </w:pPr>
    </w:p>
    <w:p w14:paraId="460F79A7" w14:textId="77777777" w:rsidR="00D87C6C" w:rsidRDefault="00D87C6C" w:rsidP="00A83322">
      <w:pPr>
        <w:keepLines/>
        <w:widowControl w:val="0"/>
        <w:rPr>
          <w:rFonts w:cs="Arial"/>
          <w:lang w:eastAsia="en-US"/>
        </w:rPr>
      </w:pPr>
    </w:p>
    <w:p w14:paraId="460F79A8" w14:textId="77777777" w:rsidR="00DA26E0" w:rsidRDefault="00DA26E0" w:rsidP="00050479">
      <w:pPr>
        <w:keepLines/>
        <w:widowControl w:val="0"/>
        <w:rPr>
          <w:rFonts w:cs="Arial"/>
          <w:lang w:eastAsia="en-US"/>
        </w:rPr>
      </w:pPr>
    </w:p>
    <w:p w14:paraId="460F79A9" w14:textId="77777777" w:rsidR="00C803D1" w:rsidRDefault="00C803D1" w:rsidP="00050479">
      <w:pPr>
        <w:keepLines/>
        <w:widowControl w:val="0"/>
        <w:rPr>
          <w:rFonts w:cs="Arial"/>
          <w:lang w:eastAsia="en-US"/>
        </w:rPr>
      </w:pPr>
    </w:p>
    <w:p w14:paraId="460F79AA" w14:textId="77777777" w:rsidR="00C803D1" w:rsidRDefault="00C803D1" w:rsidP="00050479">
      <w:pPr>
        <w:keepLines/>
        <w:widowControl w:val="0"/>
        <w:rPr>
          <w:rFonts w:cs="Arial"/>
          <w:lang w:eastAsia="en-US"/>
        </w:rPr>
      </w:pPr>
    </w:p>
    <w:p w14:paraId="460F79AB" w14:textId="77777777" w:rsidR="00C803D1" w:rsidRDefault="00C803D1" w:rsidP="00050479">
      <w:pPr>
        <w:keepLines/>
        <w:widowControl w:val="0"/>
        <w:rPr>
          <w:rFonts w:cs="Arial"/>
          <w:lang w:eastAsia="en-US"/>
        </w:rPr>
      </w:pPr>
    </w:p>
    <w:p w14:paraId="460F79AC" w14:textId="77777777" w:rsidR="00C803D1" w:rsidRPr="00A84417" w:rsidRDefault="00C803D1" w:rsidP="00050479">
      <w:pPr>
        <w:keepLines/>
        <w:widowControl w:val="0"/>
        <w:rPr>
          <w:rFonts w:cs="Arial"/>
          <w:lang w:eastAsia="en-US"/>
        </w:rPr>
      </w:pPr>
    </w:p>
    <w:p w14:paraId="460F79AD" w14:textId="77777777" w:rsidR="00734877" w:rsidRPr="00A84417" w:rsidRDefault="00734877" w:rsidP="00050479">
      <w:pPr>
        <w:keepLines/>
        <w:widowControl w:val="0"/>
        <w:rPr>
          <w:rFonts w:cs="Arial"/>
          <w:lang w:eastAsia="en-US"/>
        </w:rPr>
      </w:pPr>
    </w:p>
    <w:p w14:paraId="460F79AE" w14:textId="77777777" w:rsidR="00DD42F2" w:rsidRPr="00A84417" w:rsidRDefault="00DD42F2" w:rsidP="001C1885">
      <w:pPr>
        <w:keepLines/>
        <w:widowControl w:val="0"/>
        <w:rPr>
          <w:rFonts w:cs="Arial"/>
          <w:lang w:eastAsia="en-US"/>
        </w:rPr>
      </w:pPr>
      <w:r w:rsidRPr="00A84417">
        <w:rPr>
          <w:rFonts w:cs="Arial"/>
          <w:lang w:eastAsia="en-US"/>
        </w:rPr>
        <w:t>Respectfully submitted,</w:t>
      </w:r>
      <w:r w:rsidR="001C1885" w:rsidRPr="00A84417">
        <w:rPr>
          <w:rFonts w:cs="Arial"/>
          <w:lang w:eastAsia="en-US"/>
        </w:rPr>
        <w:tab/>
      </w:r>
      <w:r w:rsidR="001C1885" w:rsidRPr="00A84417">
        <w:rPr>
          <w:rFonts w:cs="Arial"/>
          <w:lang w:eastAsia="en-US"/>
        </w:rPr>
        <w:tab/>
      </w:r>
      <w:r w:rsidR="001C1885" w:rsidRPr="00A84417">
        <w:rPr>
          <w:rFonts w:cs="Arial"/>
          <w:lang w:eastAsia="en-US"/>
        </w:rPr>
        <w:tab/>
      </w:r>
      <w:r w:rsidR="001C1885" w:rsidRPr="00A84417">
        <w:rPr>
          <w:rFonts w:cs="Arial"/>
          <w:lang w:eastAsia="en-US"/>
        </w:rPr>
        <w:tab/>
      </w:r>
      <w:r w:rsidR="001C1885" w:rsidRPr="00A84417">
        <w:rPr>
          <w:rFonts w:cs="Arial"/>
          <w:lang w:eastAsia="en-US"/>
        </w:rPr>
        <w:tab/>
        <w:t>Approved for Submission</w:t>
      </w:r>
    </w:p>
    <w:p w14:paraId="460F79AF" w14:textId="77777777" w:rsidR="001847FB" w:rsidRPr="00A84417" w:rsidRDefault="001847FB" w:rsidP="00050479">
      <w:pPr>
        <w:keepLines/>
        <w:widowControl w:val="0"/>
        <w:rPr>
          <w:rFonts w:cs="Arial"/>
          <w:lang w:eastAsia="en-US"/>
        </w:rPr>
      </w:pPr>
    </w:p>
    <w:p w14:paraId="460F79B0" w14:textId="77777777" w:rsidR="001847FB" w:rsidRPr="00A84417" w:rsidRDefault="001847FB" w:rsidP="00050479">
      <w:pPr>
        <w:keepLines/>
        <w:widowControl w:val="0"/>
        <w:rPr>
          <w:rFonts w:cs="Arial"/>
          <w:lang w:eastAsia="en-US"/>
        </w:rPr>
      </w:pPr>
    </w:p>
    <w:p w14:paraId="460F79B1" w14:textId="77777777" w:rsidR="0006375D" w:rsidRPr="00A84417" w:rsidRDefault="0006375D" w:rsidP="00050479">
      <w:pPr>
        <w:keepLines/>
        <w:widowControl w:val="0"/>
        <w:rPr>
          <w:rFonts w:cs="Arial"/>
          <w:lang w:eastAsia="en-US"/>
        </w:rPr>
      </w:pPr>
    </w:p>
    <w:p w14:paraId="460F79B2" w14:textId="77777777" w:rsidR="0006375D" w:rsidRPr="00A84417" w:rsidRDefault="0006375D" w:rsidP="00050479">
      <w:pPr>
        <w:keepLines/>
        <w:widowControl w:val="0"/>
        <w:rPr>
          <w:rFonts w:cs="Arial"/>
          <w:lang w:eastAsia="en-US"/>
        </w:rPr>
      </w:pPr>
    </w:p>
    <w:p w14:paraId="460F79B3" w14:textId="77777777" w:rsidR="00C52B89" w:rsidRPr="00A84417" w:rsidRDefault="00C52B89" w:rsidP="00C52B89">
      <w:pPr>
        <w:keepLines/>
        <w:widowControl w:val="0"/>
        <w:rPr>
          <w:rFonts w:cs="Arial"/>
          <w:lang w:eastAsia="en-US"/>
        </w:rPr>
      </w:pPr>
    </w:p>
    <w:p w14:paraId="460F79B4" w14:textId="684C87C7" w:rsidR="00C52B89" w:rsidRPr="00852437" w:rsidRDefault="00B052C0" w:rsidP="00C52B89">
      <w:pPr>
        <w:keepLines/>
        <w:widowControl w:val="0"/>
        <w:rPr>
          <w:rFonts w:cs="Arial"/>
          <w:b/>
          <w:sz w:val="20"/>
          <w:szCs w:val="20"/>
          <w:lang w:eastAsia="en-US"/>
        </w:rPr>
      </w:pPr>
      <w:bookmarkStart w:id="8" w:name="OLE_LINK7"/>
      <w:r>
        <w:rPr>
          <w:rFonts w:cs="Arial"/>
          <w:b/>
          <w:noProof/>
          <w:sz w:val="20"/>
          <w:szCs w:val="20"/>
        </w:rPr>
        <mc:AlternateContent>
          <mc:Choice Requires="wps">
            <w:drawing>
              <wp:anchor distT="0" distB="0" distL="114300" distR="114300" simplePos="0" relativeHeight="251661312" behindDoc="0" locked="0" layoutInCell="1" allowOverlap="1" wp14:anchorId="460F7A14" wp14:editId="4A7792EE">
                <wp:simplePos x="0" y="0"/>
                <wp:positionH relativeFrom="column">
                  <wp:posOffset>3714750</wp:posOffset>
                </wp:positionH>
                <wp:positionV relativeFrom="paragraph">
                  <wp:posOffset>161925</wp:posOffset>
                </wp:positionV>
                <wp:extent cx="2400300" cy="0"/>
                <wp:effectExtent l="7620" t="12700" r="11430"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2.75pt" to="4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C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"/>
            </w:pict>
          </mc:Fallback>
        </mc:AlternateContent>
      </w:r>
      <w:r>
        <w:rPr>
          <w:rFonts w:cs="Arial"/>
          <w:b/>
          <w:noProof/>
          <w:sz w:val="20"/>
          <w:szCs w:val="20"/>
        </w:rPr>
        <mc:AlternateContent>
          <mc:Choice Requires="wps">
            <w:drawing>
              <wp:anchor distT="0" distB="0" distL="114300" distR="114300" simplePos="0" relativeHeight="251660288" behindDoc="0" locked="0" layoutInCell="1" allowOverlap="1" wp14:anchorId="460F7A15" wp14:editId="33B53830">
                <wp:simplePos x="0" y="0"/>
                <wp:positionH relativeFrom="column">
                  <wp:posOffset>0</wp:posOffset>
                </wp:positionH>
                <wp:positionV relativeFrom="paragraph">
                  <wp:posOffset>161925</wp:posOffset>
                </wp:positionV>
                <wp:extent cx="2514600" cy="0"/>
                <wp:effectExtent l="7620" t="12700" r="11430"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1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7t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5JCum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"/>
            </w:pict>
          </mc:Fallback>
        </mc:AlternateContent>
      </w:r>
      <w:r w:rsidR="00C52B89" w:rsidRPr="00852437">
        <w:rPr>
          <w:rFonts w:cs="Arial"/>
          <w:b/>
          <w:sz w:val="20"/>
          <w:szCs w:val="20"/>
          <w:lang w:eastAsia="en-US"/>
        </w:rPr>
        <w:t>ORIGINAL SIGNED BY WAYNE POIRER</w:t>
      </w:r>
      <w:r w:rsidR="00C52B89" w:rsidRPr="00852437">
        <w:rPr>
          <w:rFonts w:cs="Arial"/>
          <w:b/>
          <w:sz w:val="20"/>
          <w:szCs w:val="20"/>
          <w:lang w:eastAsia="en-US"/>
        </w:rPr>
        <w:tab/>
      </w:r>
      <w:r w:rsidR="00C52B89" w:rsidRPr="00852437">
        <w:rPr>
          <w:rFonts w:cs="Arial"/>
          <w:b/>
          <w:sz w:val="20"/>
          <w:szCs w:val="20"/>
          <w:lang w:eastAsia="en-US"/>
        </w:rPr>
        <w:tab/>
      </w:r>
      <w:r w:rsidR="00C52B89" w:rsidRPr="00852437">
        <w:rPr>
          <w:rFonts w:cs="Arial"/>
          <w:b/>
          <w:sz w:val="20"/>
          <w:szCs w:val="20"/>
          <w:lang w:eastAsia="en-US"/>
        </w:rPr>
        <w:tab/>
        <w:t xml:space="preserve">  ORIGINAL SIGNED BY ROB MACISAAC</w:t>
      </w:r>
    </w:p>
    <w:p w14:paraId="460F79B5" w14:textId="77777777" w:rsidR="00C52B89" w:rsidRPr="00A84417" w:rsidRDefault="00C52B89" w:rsidP="00C52B89">
      <w:pPr>
        <w:keepLines/>
        <w:widowControl w:val="0"/>
        <w:rPr>
          <w:rFonts w:cs="Arial"/>
          <w:lang w:eastAsia="en-US"/>
        </w:rPr>
      </w:pPr>
      <w:r>
        <w:rPr>
          <w:rFonts w:cs="Arial"/>
          <w:lang w:eastAsia="en-US"/>
        </w:rPr>
        <w:t xml:space="preserve"> </w:t>
      </w:r>
    </w:p>
    <w:p w14:paraId="460F79B6" w14:textId="77777777" w:rsidR="00C52B89" w:rsidRPr="00A84417" w:rsidRDefault="00C52B89" w:rsidP="00C52B89">
      <w:pPr>
        <w:rPr>
          <w:rFonts w:cs="Arial"/>
        </w:rPr>
      </w:pPr>
      <w:r>
        <w:rPr>
          <w:rFonts w:cs="Arial"/>
        </w:rPr>
        <w:t>Wayne, Poirier</w:t>
      </w:r>
      <w:r>
        <w:rPr>
          <w:rFonts w:cs="Arial"/>
        </w:rPr>
        <w:tab/>
      </w:r>
      <w:r>
        <w:rPr>
          <w:rFonts w:cs="Arial"/>
        </w:rPr>
        <w:tab/>
      </w:r>
      <w:r>
        <w:rPr>
          <w:rFonts w:cs="Arial"/>
        </w:rPr>
        <w:tab/>
      </w:r>
      <w:r>
        <w:rPr>
          <w:rFonts w:cs="Arial"/>
        </w:rPr>
        <w:tab/>
      </w:r>
      <w:r>
        <w:rPr>
          <w:rFonts w:cs="Arial"/>
        </w:rPr>
        <w:tab/>
      </w:r>
      <w:r>
        <w:rPr>
          <w:rFonts w:cs="Arial"/>
        </w:rPr>
        <w:tab/>
        <w:t xml:space="preserve">  R</w:t>
      </w:r>
      <w:r w:rsidRPr="00A84417">
        <w:rPr>
          <w:rFonts w:cs="Arial"/>
        </w:rPr>
        <w:t>ob MacIsaac</w:t>
      </w:r>
    </w:p>
    <w:p w14:paraId="460F79B7" w14:textId="77777777" w:rsidR="00C52B89" w:rsidRDefault="00C52B89" w:rsidP="00C52B89">
      <w:pPr>
        <w:rPr>
          <w:rFonts w:cs="Arial"/>
        </w:rPr>
      </w:pPr>
      <w:r w:rsidRPr="00A84417">
        <w:rPr>
          <w:rFonts w:cs="Arial"/>
        </w:rPr>
        <w:t xml:space="preserve">Vice President, </w:t>
      </w:r>
      <w:r>
        <w:rPr>
          <w:rFonts w:cs="Arial"/>
        </w:rPr>
        <w:t>Student Services</w:t>
      </w:r>
      <w:r>
        <w:rPr>
          <w:rFonts w:cs="Arial"/>
        </w:rPr>
        <w:tab/>
      </w:r>
      <w:r>
        <w:rPr>
          <w:rFonts w:cs="Arial"/>
        </w:rPr>
        <w:tab/>
      </w:r>
      <w:r>
        <w:rPr>
          <w:rFonts w:cs="Arial"/>
        </w:rPr>
        <w:tab/>
      </w:r>
      <w:r>
        <w:rPr>
          <w:rFonts w:cs="Arial"/>
        </w:rPr>
        <w:tab/>
        <w:t xml:space="preserve">  </w:t>
      </w:r>
      <w:r w:rsidRPr="00A84417">
        <w:rPr>
          <w:rFonts w:cs="Arial"/>
        </w:rPr>
        <w:t>President</w:t>
      </w:r>
      <w:bookmarkEnd w:id="8"/>
    </w:p>
    <w:p w14:paraId="460F79B8" w14:textId="77777777" w:rsidR="00C242DD" w:rsidRDefault="00C242DD">
      <w:pPr>
        <w:rPr>
          <w:rFonts w:cs="Arial"/>
        </w:rPr>
      </w:pPr>
    </w:p>
    <w:p w14:paraId="460F79B9" w14:textId="77777777" w:rsidR="00EF312A" w:rsidRDefault="00EF312A">
      <w:pPr>
        <w:rPr>
          <w:rFonts w:cs="Arial"/>
        </w:rPr>
      </w:pPr>
    </w:p>
    <w:p w14:paraId="460F79BA" w14:textId="77777777" w:rsidR="00EF312A" w:rsidRDefault="00EF312A">
      <w:pPr>
        <w:rPr>
          <w:rFonts w:cs="Arial"/>
        </w:rPr>
      </w:pPr>
    </w:p>
    <w:p w14:paraId="460F79BB" w14:textId="77777777" w:rsidR="00EF312A" w:rsidRDefault="00EF312A">
      <w:pPr>
        <w:rPr>
          <w:rFonts w:cs="Arial"/>
        </w:rPr>
      </w:pPr>
    </w:p>
    <w:p w14:paraId="460F79BC" w14:textId="77777777" w:rsidR="00EF312A" w:rsidRDefault="00EF312A">
      <w:pPr>
        <w:rPr>
          <w:rFonts w:cs="Arial"/>
        </w:rPr>
      </w:pPr>
    </w:p>
    <w:p w14:paraId="460F79BD" w14:textId="77777777" w:rsidR="00EF312A" w:rsidRDefault="00EF312A">
      <w:pPr>
        <w:rPr>
          <w:rFonts w:cs="Arial"/>
        </w:rPr>
      </w:pPr>
    </w:p>
    <w:p w14:paraId="460F79BE" w14:textId="77777777" w:rsidR="00EF312A" w:rsidRDefault="00EF312A">
      <w:pPr>
        <w:rPr>
          <w:rFonts w:cs="Arial"/>
        </w:rPr>
      </w:pPr>
    </w:p>
    <w:p w14:paraId="460F79BF" w14:textId="77777777" w:rsidR="00EF312A" w:rsidRPr="00A84417" w:rsidRDefault="00EF312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90"/>
        <w:gridCol w:w="3978"/>
      </w:tblGrid>
      <w:tr w:rsidR="00814CC8" w:rsidRPr="00A84417" w14:paraId="460F79C4" w14:textId="77777777" w:rsidTr="00306A62">
        <w:trPr>
          <w:cantSplit/>
        </w:trPr>
        <w:tc>
          <w:tcPr>
            <w:tcW w:w="2808" w:type="dxa"/>
            <w:tcBorders>
              <w:top w:val="nil"/>
              <w:left w:val="nil"/>
              <w:bottom w:val="nil"/>
              <w:right w:val="single" w:sz="4" w:space="0" w:color="auto"/>
            </w:tcBorders>
          </w:tcPr>
          <w:p w14:paraId="460F79C0" w14:textId="77777777" w:rsidR="00EF312A" w:rsidRDefault="00EF312A" w:rsidP="00306A62">
            <w:pPr>
              <w:keepNext/>
              <w:keepLines/>
              <w:widowControl w:val="0"/>
              <w:spacing w:before="120" w:after="60"/>
              <w:outlineLvl w:val="1"/>
              <w:rPr>
                <w:rFonts w:cs="Arial"/>
                <w:lang w:eastAsia="en-US"/>
              </w:rPr>
            </w:pPr>
          </w:p>
          <w:p w14:paraId="460F79C1" w14:textId="77777777" w:rsidR="00814CC8" w:rsidRDefault="00EF312A" w:rsidP="00306A62">
            <w:pPr>
              <w:keepNext/>
              <w:keepLines/>
              <w:widowControl w:val="0"/>
              <w:spacing w:before="120" w:after="60"/>
              <w:outlineLvl w:val="1"/>
              <w:rPr>
                <w:rFonts w:cs="Arial"/>
                <w:b/>
                <w:bCs/>
                <w:i/>
                <w:iCs/>
                <w:lang w:eastAsia="en-US"/>
              </w:rPr>
            </w:pPr>
            <w:r>
              <w:rPr>
                <w:rFonts w:cs="Arial"/>
                <w:lang w:eastAsia="en-US"/>
              </w:rPr>
              <w:t>A</w:t>
            </w:r>
            <w:r w:rsidR="00814CC8" w:rsidRPr="00A84417">
              <w:rPr>
                <w:rFonts w:cs="Arial"/>
                <w:lang w:eastAsia="en-US"/>
              </w:rPr>
              <w:br w:type="page"/>
            </w:r>
            <w:r w:rsidR="00814CC8" w:rsidRPr="00A84417">
              <w:rPr>
                <w:rFonts w:cs="Arial"/>
                <w:b/>
                <w:bCs/>
                <w:i/>
                <w:iCs/>
                <w:lang w:eastAsia="en-US"/>
              </w:rPr>
              <w:t>ppendices:</w:t>
            </w:r>
          </w:p>
          <w:p w14:paraId="460F79C2" w14:textId="77777777" w:rsidR="00EF312A" w:rsidRPr="00A84417" w:rsidRDefault="00EF312A" w:rsidP="00306A62">
            <w:pPr>
              <w:keepNext/>
              <w:keepLines/>
              <w:widowControl w:val="0"/>
              <w:spacing w:before="120" w:after="60"/>
              <w:outlineLvl w:val="1"/>
              <w:rPr>
                <w:rFonts w:cs="Arial"/>
                <w:b/>
                <w:bCs/>
                <w:i/>
                <w:iCs/>
                <w:lang w:eastAsia="en-US"/>
              </w:rPr>
            </w:pPr>
          </w:p>
        </w:tc>
        <w:tc>
          <w:tcPr>
            <w:tcW w:w="6768" w:type="dxa"/>
            <w:gridSpan w:val="2"/>
            <w:tcBorders>
              <w:top w:val="single" w:sz="4" w:space="0" w:color="auto"/>
              <w:left w:val="single" w:sz="4" w:space="0" w:color="auto"/>
              <w:bottom w:val="single" w:sz="4" w:space="0" w:color="auto"/>
              <w:right w:val="single" w:sz="4" w:space="0" w:color="auto"/>
            </w:tcBorders>
            <w:vAlign w:val="center"/>
          </w:tcPr>
          <w:p w14:paraId="460F79C3" w14:textId="77777777" w:rsidR="00814CC8" w:rsidRPr="00A84417" w:rsidRDefault="00C803D1" w:rsidP="00716270">
            <w:pPr>
              <w:keepLines/>
              <w:widowControl w:val="0"/>
              <w:spacing w:before="120" w:after="120"/>
              <w:rPr>
                <w:rFonts w:cs="Arial"/>
                <w:lang w:eastAsia="en-US"/>
              </w:rPr>
            </w:pPr>
            <w:r>
              <w:rPr>
                <w:rFonts w:cs="Arial"/>
                <w:lang w:eastAsia="en-US"/>
              </w:rPr>
              <w:t xml:space="preserve">Appendix </w:t>
            </w:r>
            <w:r w:rsidR="00716270">
              <w:rPr>
                <w:rFonts w:cs="Arial"/>
                <w:lang w:eastAsia="en-US"/>
              </w:rPr>
              <w:t>A</w:t>
            </w:r>
            <w:r>
              <w:rPr>
                <w:rFonts w:cs="Arial"/>
                <w:lang w:eastAsia="en-US"/>
              </w:rPr>
              <w:t xml:space="preserve"> - Terms of Reference, Student Service</w:t>
            </w:r>
            <w:r w:rsidR="0038494F">
              <w:rPr>
                <w:rFonts w:cs="Arial"/>
                <w:lang w:eastAsia="en-US"/>
              </w:rPr>
              <w:t>s</w:t>
            </w:r>
            <w:r>
              <w:rPr>
                <w:rFonts w:cs="Arial"/>
                <w:lang w:eastAsia="en-US"/>
              </w:rPr>
              <w:t xml:space="preserve"> Committee</w:t>
            </w:r>
          </w:p>
        </w:tc>
      </w:tr>
      <w:tr w:rsidR="00814CC8" w:rsidRPr="00A84417" w14:paraId="460F79C7" w14:textId="77777777" w:rsidTr="00306A62">
        <w:trPr>
          <w:cantSplit/>
        </w:trPr>
        <w:tc>
          <w:tcPr>
            <w:tcW w:w="2808" w:type="dxa"/>
            <w:tcBorders>
              <w:top w:val="nil"/>
              <w:left w:val="nil"/>
              <w:bottom w:val="nil"/>
              <w:right w:val="nil"/>
            </w:tcBorders>
          </w:tcPr>
          <w:p w14:paraId="460F79C5" w14:textId="77777777" w:rsidR="00814CC8" w:rsidRPr="00A84417" w:rsidRDefault="00814CC8" w:rsidP="00306A62">
            <w:pPr>
              <w:keepNext/>
              <w:keepLines/>
              <w:widowControl w:val="0"/>
              <w:spacing w:before="120" w:after="60"/>
              <w:outlineLvl w:val="1"/>
              <w:rPr>
                <w:rFonts w:cs="Arial"/>
                <w:b/>
                <w:bCs/>
                <w:i/>
                <w:iCs/>
                <w:lang w:eastAsia="en-US"/>
              </w:rPr>
            </w:pPr>
          </w:p>
        </w:tc>
        <w:tc>
          <w:tcPr>
            <w:tcW w:w="6768" w:type="dxa"/>
            <w:gridSpan w:val="2"/>
            <w:tcBorders>
              <w:top w:val="single" w:sz="4" w:space="0" w:color="auto"/>
              <w:left w:val="nil"/>
              <w:bottom w:val="nil"/>
              <w:right w:val="nil"/>
            </w:tcBorders>
            <w:vAlign w:val="center"/>
          </w:tcPr>
          <w:p w14:paraId="460F79C6" w14:textId="77777777" w:rsidR="00814CC8" w:rsidRPr="00A84417" w:rsidRDefault="00814CC8" w:rsidP="00306A62">
            <w:pPr>
              <w:keepLines/>
              <w:widowControl w:val="0"/>
              <w:spacing w:before="120" w:after="120"/>
              <w:rPr>
                <w:rFonts w:cs="Arial"/>
                <w:lang w:eastAsia="en-US"/>
              </w:rPr>
            </w:pPr>
          </w:p>
        </w:tc>
      </w:tr>
      <w:tr w:rsidR="00814CC8" w:rsidRPr="00A84417" w14:paraId="460F79CB" w14:textId="77777777" w:rsidTr="00306A62">
        <w:trPr>
          <w:cantSplit/>
          <w:trHeight w:val="280"/>
        </w:trPr>
        <w:tc>
          <w:tcPr>
            <w:tcW w:w="2808" w:type="dxa"/>
            <w:tcBorders>
              <w:top w:val="nil"/>
              <w:left w:val="nil"/>
              <w:bottom w:val="nil"/>
              <w:right w:val="nil"/>
            </w:tcBorders>
          </w:tcPr>
          <w:p w14:paraId="460F79C8" w14:textId="77777777" w:rsidR="00814CC8" w:rsidRPr="00A84417" w:rsidRDefault="00814CC8" w:rsidP="00306A62">
            <w:pPr>
              <w:keepNext/>
              <w:keepLines/>
              <w:widowControl w:val="0"/>
              <w:spacing w:before="120" w:after="60"/>
              <w:outlineLvl w:val="1"/>
              <w:rPr>
                <w:rFonts w:cs="Arial"/>
                <w:b/>
                <w:bCs/>
                <w:i/>
                <w:iCs/>
                <w:lang w:eastAsia="en-US"/>
              </w:rPr>
            </w:pPr>
            <w:r w:rsidRPr="00A84417">
              <w:rPr>
                <w:rFonts w:cs="Arial"/>
                <w:b/>
                <w:bCs/>
                <w:i/>
                <w:iCs/>
                <w:lang w:eastAsia="en-US"/>
              </w:rPr>
              <w:t>Staff &amp; Others Consulted:</w:t>
            </w:r>
          </w:p>
        </w:tc>
        <w:tc>
          <w:tcPr>
            <w:tcW w:w="2790" w:type="dxa"/>
            <w:tcBorders>
              <w:top w:val="nil"/>
              <w:left w:val="nil"/>
              <w:bottom w:val="single" w:sz="4" w:space="0" w:color="auto"/>
              <w:right w:val="nil"/>
            </w:tcBorders>
            <w:vAlign w:val="center"/>
          </w:tcPr>
          <w:p w14:paraId="460F79C9" w14:textId="77777777" w:rsidR="00814CC8" w:rsidRPr="00A84417" w:rsidRDefault="00814CC8" w:rsidP="00306A62">
            <w:pPr>
              <w:keepLines/>
              <w:widowControl w:val="0"/>
              <w:spacing w:before="120" w:after="120"/>
              <w:rPr>
                <w:rFonts w:cs="Arial"/>
                <w:lang w:eastAsia="en-US"/>
              </w:rPr>
            </w:pPr>
            <w:r w:rsidRPr="00A84417">
              <w:rPr>
                <w:rFonts w:cs="Arial"/>
                <w:lang w:eastAsia="en-US"/>
              </w:rPr>
              <w:t>Name</w:t>
            </w:r>
          </w:p>
        </w:tc>
        <w:tc>
          <w:tcPr>
            <w:tcW w:w="3978" w:type="dxa"/>
            <w:tcBorders>
              <w:top w:val="nil"/>
              <w:left w:val="nil"/>
              <w:bottom w:val="single" w:sz="4" w:space="0" w:color="auto"/>
              <w:right w:val="nil"/>
            </w:tcBorders>
            <w:vAlign w:val="center"/>
          </w:tcPr>
          <w:p w14:paraId="460F79CA" w14:textId="77777777" w:rsidR="00814CC8" w:rsidRPr="00A84417" w:rsidRDefault="00814CC8" w:rsidP="00306A62">
            <w:pPr>
              <w:keepLines/>
              <w:widowControl w:val="0"/>
              <w:spacing w:before="120" w:after="120"/>
              <w:rPr>
                <w:rFonts w:cs="Arial"/>
                <w:lang w:eastAsia="en-US"/>
              </w:rPr>
            </w:pPr>
            <w:r w:rsidRPr="00A84417">
              <w:rPr>
                <w:rFonts w:cs="Arial"/>
                <w:lang w:eastAsia="en-US"/>
              </w:rPr>
              <w:t>Telephone</w:t>
            </w:r>
          </w:p>
        </w:tc>
      </w:tr>
      <w:tr w:rsidR="00814CC8" w:rsidRPr="00A84417" w14:paraId="460F79CF" w14:textId="77777777" w:rsidTr="00306A62">
        <w:trPr>
          <w:cantSplit/>
          <w:trHeight w:val="280"/>
        </w:trPr>
        <w:tc>
          <w:tcPr>
            <w:tcW w:w="2808" w:type="dxa"/>
            <w:tcBorders>
              <w:top w:val="nil"/>
              <w:left w:val="nil"/>
              <w:bottom w:val="nil"/>
              <w:right w:val="single" w:sz="4" w:space="0" w:color="auto"/>
            </w:tcBorders>
          </w:tcPr>
          <w:p w14:paraId="460F79CC"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460F79CD" w14:textId="77777777" w:rsidR="00814CC8" w:rsidRPr="00A84417" w:rsidRDefault="00814CC8" w:rsidP="00306A62">
            <w:pPr>
              <w:keepLines/>
              <w:widowControl w:val="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tcPr>
          <w:p w14:paraId="460F79CE" w14:textId="77777777" w:rsidR="00814CC8" w:rsidRPr="00A84417" w:rsidRDefault="00814CC8" w:rsidP="00306A62">
            <w:pPr>
              <w:keepLines/>
              <w:widowControl w:val="0"/>
              <w:rPr>
                <w:rFonts w:cs="Arial"/>
                <w:lang w:eastAsia="en-US"/>
              </w:rPr>
            </w:pPr>
          </w:p>
        </w:tc>
      </w:tr>
      <w:tr w:rsidR="00814CC8" w:rsidRPr="00A84417" w14:paraId="460F79D3" w14:textId="77777777" w:rsidTr="00306A62">
        <w:trPr>
          <w:cantSplit/>
        </w:trPr>
        <w:tc>
          <w:tcPr>
            <w:tcW w:w="2808" w:type="dxa"/>
            <w:tcBorders>
              <w:top w:val="nil"/>
              <w:left w:val="nil"/>
              <w:bottom w:val="nil"/>
              <w:right w:val="single" w:sz="4" w:space="0" w:color="auto"/>
            </w:tcBorders>
          </w:tcPr>
          <w:p w14:paraId="460F79D0"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460F79D1"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460F79D2" w14:textId="77777777" w:rsidR="00814CC8" w:rsidRPr="00A84417" w:rsidRDefault="00814CC8" w:rsidP="00306A62">
            <w:pPr>
              <w:keepLines/>
              <w:widowControl w:val="0"/>
              <w:spacing w:after="120"/>
              <w:rPr>
                <w:rFonts w:cs="Arial"/>
                <w:lang w:eastAsia="en-US"/>
              </w:rPr>
            </w:pPr>
          </w:p>
        </w:tc>
      </w:tr>
      <w:tr w:rsidR="00814CC8" w:rsidRPr="00A84417" w14:paraId="460F79D7" w14:textId="77777777" w:rsidTr="00306A62">
        <w:trPr>
          <w:cantSplit/>
        </w:trPr>
        <w:tc>
          <w:tcPr>
            <w:tcW w:w="2808" w:type="dxa"/>
            <w:tcBorders>
              <w:top w:val="nil"/>
              <w:left w:val="nil"/>
              <w:bottom w:val="nil"/>
              <w:right w:val="single" w:sz="4" w:space="0" w:color="auto"/>
            </w:tcBorders>
          </w:tcPr>
          <w:p w14:paraId="460F79D4"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460F79D5"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460F79D6" w14:textId="77777777" w:rsidR="00814CC8" w:rsidRPr="00A84417" w:rsidRDefault="00814CC8" w:rsidP="00306A62">
            <w:pPr>
              <w:keepLines/>
              <w:widowControl w:val="0"/>
              <w:spacing w:before="120" w:after="120"/>
              <w:rPr>
                <w:rFonts w:cs="Arial"/>
                <w:lang w:eastAsia="en-US"/>
              </w:rPr>
            </w:pPr>
          </w:p>
        </w:tc>
      </w:tr>
      <w:tr w:rsidR="00814CC8" w:rsidRPr="00A84417" w14:paraId="460F79DB" w14:textId="77777777" w:rsidTr="00306A62">
        <w:trPr>
          <w:cantSplit/>
        </w:trPr>
        <w:tc>
          <w:tcPr>
            <w:tcW w:w="2808" w:type="dxa"/>
            <w:tcBorders>
              <w:top w:val="nil"/>
              <w:left w:val="nil"/>
              <w:bottom w:val="nil"/>
              <w:right w:val="single" w:sz="4" w:space="0" w:color="auto"/>
            </w:tcBorders>
          </w:tcPr>
          <w:p w14:paraId="460F79D8"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460F79D9"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460F79DA" w14:textId="77777777" w:rsidR="00814CC8" w:rsidRPr="00A84417" w:rsidRDefault="00814CC8" w:rsidP="00306A62">
            <w:pPr>
              <w:keepLines/>
              <w:widowControl w:val="0"/>
              <w:spacing w:before="120" w:after="120"/>
              <w:rPr>
                <w:rFonts w:cs="Arial"/>
                <w:lang w:eastAsia="en-US"/>
              </w:rPr>
            </w:pPr>
          </w:p>
        </w:tc>
      </w:tr>
      <w:tr w:rsidR="00814CC8" w:rsidRPr="00A84417" w14:paraId="460F79DF" w14:textId="77777777" w:rsidTr="00306A62">
        <w:trPr>
          <w:cantSplit/>
        </w:trPr>
        <w:tc>
          <w:tcPr>
            <w:tcW w:w="2808" w:type="dxa"/>
            <w:tcBorders>
              <w:top w:val="nil"/>
              <w:left w:val="nil"/>
              <w:bottom w:val="nil"/>
              <w:right w:val="single" w:sz="4" w:space="0" w:color="auto"/>
            </w:tcBorders>
          </w:tcPr>
          <w:p w14:paraId="460F79DC"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460F79DD"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460F79DE" w14:textId="77777777" w:rsidR="00814CC8" w:rsidRPr="00A84417" w:rsidRDefault="00814CC8" w:rsidP="00306A62">
            <w:pPr>
              <w:keepLines/>
              <w:widowControl w:val="0"/>
              <w:spacing w:before="120" w:after="120"/>
              <w:rPr>
                <w:rFonts w:cs="Arial"/>
                <w:lang w:eastAsia="en-US"/>
              </w:rPr>
            </w:pPr>
          </w:p>
        </w:tc>
      </w:tr>
      <w:tr w:rsidR="00814CC8" w:rsidRPr="00A84417" w14:paraId="460F79E3" w14:textId="77777777" w:rsidTr="00306A62">
        <w:trPr>
          <w:cantSplit/>
        </w:trPr>
        <w:tc>
          <w:tcPr>
            <w:tcW w:w="2808" w:type="dxa"/>
            <w:tcBorders>
              <w:top w:val="nil"/>
              <w:left w:val="nil"/>
              <w:bottom w:val="nil"/>
              <w:right w:val="nil"/>
            </w:tcBorders>
            <w:vAlign w:val="center"/>
          </w:tcPr>
          <w:p w14:paraId="460F79E0" w14:textId="77777777" w:rsidR="00814CC8" w:rsidRPr="00A84417" w:rsidRDefault="00814CC8" w:rsidP="00306A62">
            <w:pPr>
              <w:keepNext/>
              <w:keepLines/>
              <w:widowControl w:val="0"/>
              <w:spacing w:before="120" w:after="60"/>
              <w:outlineLvl w:val="1"/>
              <w:rPr>
                <w:rFonts w:cs="Arial"/>
                <w:b/>
                <w:bCs/>
                <w:i/>
                <w:iCs/>
                <w:u w:val="single"/>
                <w:lang w:eastAsia="en-US"/>
              </w:rPr>
            </w:pPr>
            <w:r w:rsidRPr="00A84417">
              <w:rPr>
                <w:rFonts w:cs="Arial"/>
                <w:b/>
                <w:bCs/>
                <w:i/>
                <w:iCs/>
                <w:lang w:eastAsia="en-US"/>
              </w:rPr>
              <w:t>Notifications:</w:t>
            </w:r>
          </w:p>
        </w:tc>
        <w:tc>
          <w:tcPr>
            <w:tcW w:w="2790" w:type="dxa"/>
            <w:tcBorders>
              <w:top w:val="single" w:sz="4" w:space="0" w:color="auto"/>
              <w:left w:val="nil"/>
              <w:bottom w:val="single" w:sz="4" w:space="0" w:color="auto"/>
              <w:right w:val="nil"/>
            </w:tcBorders>
            <w:vAlign w:val="center"/>
          </w:tcPr>
          <w:p w14:paraId="460F79E1" w14:textId="77777777" w:rsidR="00814CC8" w:rsidRPr="00A84417" w:rsidRDefault="00814CC8" w:rsidP="00306A62">
            <w:pPr>
              <w:keepLines/>
              <w:widowControl w:val="0"/>
              <w:spacing w:before="120" w:after="120"/>
              <w:rPr>
                <w:rFonts w:cs="Arial"/>
                <w:lang w:eastAsia="en-US"/>
              </w:rPr>
            </w:pPr>
            <w:r w:rsidRPr="00A84417">
              <w:rPr>
                <w:rFonts w:cs="Arial"/>
                <w:lang w:eastAsia="en-US"/>
              </w:rPr>
              <w:t>Name</w:t>
            </w:r>
          </w:p>
        </w:tc>
        <w:tc>
          <w:tcPr>
            <w:tcW w:w="3978" w:type="dxa"/>
            <w:tcBorders>
              <w:top w:val="single" w:sz="4" w:space="0" w:color="auto"/>
              <w:left w:val="nil"/>
              <w:bottom w:val="single" w:sz="4" w:space="0" w:color="auto"/>
              <w:right w:val="nil"/>
            </w:tcBorders>
            <w:vAlign w:val="center"/>
          </w:tcPr>
          <w:p w14:paraId="460F79E2" w14:textId="77777777" w:rsidR="00814CC8" w:rsidRPr="00A84417" w:rsidRDefault="00814CC8" w:rsidP="00306A62">
            <w:pPr>
              <w:keepLines/>
              <w:widowControl w:val="0"/>
              <w:spacing w:before="120" w:after="120"/>
              <w:rPr>
                <w:rFonts w:cs="Arial"/>
                <w:lang w:eastAsia="en-US"/>
              </w:rPr>
            </w:pPr>
            <w:r w:rsidRPr="00A84417">
              <w:rPr>
                <w:rFonts w:cs="Arial"/>
                <w:lang w:eastAsia="en-US"/>
              </w:rPr>
              <w:t>Mailing or E-mail Address</w:t>
            </w:r>
          </w:p>
        </w:tc>
      </w:tr>
      <w:tr w:rsidR="00814CC8" w:rsidRPr="00A84417" w14:paraId="460F79E7" w14:textId="77777777" w:rsidTr="00306A62">
        <w:trPr>
          <w:cantSplit/>
        </w:trPr>
        <w:tc>
          <w:tcPr>
            <w:tcW w:w="2808" w:type="dxa"/>
            <w:tcBorders>
              <w:top w:val="nil"/>
              <w:left w:val="nil"/>
              <w:bottom w:val="nil"/>
              <w:right w:val="single" w:sz="4" w:space="0" w:color="auto"/>
            </w:tcBorders>
            <w:vAlign w:val="center"/>
          </w:tcPr>
          <w:p w14:paraId="460F79E4"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460F79E5"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460F79E6" w14:textId="77777777" w:rsidR="00814CC8" w:rsidRPr="00A84417" w:rsidRDefault="00814CC8" w:rsidP="00306A62">
            <w:pPr>
              <w:keepLines/>
              <w:widowControl w:val="0"/>
              <w:spacing w:before="120" w:after="120"/>
              <w:rPr>
                <w:rFonts w:cs="Arial"/>
                <w:lang w:eastAsia="en-US"/>
              </w:rPr>
            </w:pPr>
          </w:p>
        </w:tc>
      </w:tr>
      <w:tr w:rsidR="00814CC8" w:rsidRPr="00A84417" w14:paraId="460F79EA" w14:textId="77777777" w:rsidTr="00306A62">
        <w:trPr>
          <w:cantSplit/>
          <w:trHeight w:val="280"/>
        </w:trPr>
        <w:tc>
          <w:tcPr>
            <w:tcW w:w="2808" w:type="dxa"/>
            <w:tcBorders>
              <w:top w:val="nil"/>
              <w:left w:val="nil"/>
              <w:bottom w:val="nil"/>
              <w:right w:val="nil"/>
            </w:tcBorders>
            <w:vAlign w:val="center"/>
          </w:tcPr>
          <w:p w14:paraId="460F79E8" w14:textId="77777777" w:rsidR="00814CC8" w:rsidRPr="00A84417" w:rsidRDefault="00814CC8" w:rsidP="00306A62">
            <w:pPr>
              <w:keepNext/>
              <w:keepLines/>
              <w:widowControl w:val="0"/>
              <w:spacing w:before="120" w:after="60"/>
              <w:outlineLvl w:val="1"/>
              <w:rPr>
                <w:rFonts w:cs="Arial"/>
                <w:b/>
                <w:bCs/>
                <w:i/>
                <w:iCs/>
                <w:u w:val="single"/>
                <w:lang w:eastAsia="en-US"/>
              </w:rPr>
            </w:pPr>
          </w:p>
        </w:tc>
        <w:tc>
          <w:tcPr>
            <w:tcW w:w="6768" w:type="dxa"/>
            <w:gridSpan w:val="2"/>
            <w:tcBorders>
              <w:top w:val="single" w:sz="4" w:space="0" w:color="auto"/>
              <w:left w:val="nil"/>
              <w:bottom w:val="single" w:sz="4" w:space="0" w:color="auto"/>
              <w:right w:val="nil"/>
            </w:tcBorders>
            <w:vAlign w:val="center"/>
          </w:tcPr>
          <w:p w14:paraId="460F79E9" w14:textId="77777777" w:rsidR="00814CC8" w:rsidRPr="00A84417" w:rsidRDefault="00814CC8" w:rsidP="00306A62">
            <w:pPr>
              <w:keepLines/>
              <w:widowControl w:val="0"/>
              <w:spacing w:before="120" w:after="120"/>
              <w:rPr>
                <w:rFonts w:cs="Arial"/>
                <w:lang w:eastAsia="en-US"/>
              </w:rPr>
            </w:pPr>
          </w:p>
        </w:tc>
      </w:tr>
      <w:tr w:rsidR="00814CC8" w:rsidRPr="00A84417" w14:paraId="460F79ED" w14:textId="77777777" w:rsidTr="00306A62">
        <w:trPr>
          <w:cantSplit/>
          <w:trHeight w:val="314"/>
        </w:trPr>
        <w:tc>
          <w:tcPr>
            <w:tcW w:w="2808" w:type="dxa"/>
            <w:tcBorders>
              <w:top w:val="nil"/>
              <w:left w:val="nil"/>
              <w:bottom w:val="nil"/>
              <w:right w:val="single" w:sz="4" w:space="0" w:color="auto"/>
            </w:tcBorders>
            <w:vAlign w:val="center"/>
          </w:tcPr>
          <w:p w14:paraId="460F79EB" w14:textId="77777777" w:rsidR="00814CC8" w:rsidRPr="00A84417" w:rsidRDefault="00814CC8" w:rsidP="00306A62">
            <w:pPr>
              <w:keepNext/>
              <w:keepLines/>
              <w:widowControl w:val="0"/>
              <w:spacing w:before="120" w:after="60"/>
              <w:outlineLvl w:val="1"/>
              <w:rPr>
                <w:rFonts w:cs="Arial"/>
                <w:b/>
                <w:bCs/>
                <w:i/>
                <w:iCs/>
                <w:u w:val="single"/>
                <w:lang w:eastAsia="en-US"/>
              </w:rPr>
            </w:pPr>
            <w:r w:rsidRPr="00A84417">
              <w:rPr>
                <w:rFonts w:cs="Arial"/>
                <w:b/>
                <w:bCs/>
                <w:i/>
                <w:iCs/>
                <w:lang w:eastAsia="en-US"/>
              </w:rPr>
              <w:t>Special Instructions:</w:t>
            </w:r>
          </w:p>
        </w:tc>
        <w:tc>
          <w:tcPr>
            <w:tcW w:w="6768" w:type="dxa"/>
            <w:gridSpan w:val="2"/>
            <w:tcBorders>
              <w:top w:val="single" w:sz="4" w:space="0" w:color="auto"/>
              <w:left w:val="single" w:sz="4" w:space="0" w:color="auto"/>
              <w:bottom w:val="single" w:sz="4" w:space="0" w:color="auto"/>
              <w:right w:val="single" w:sz="4" w:space="0" w:color="auto"/>
            </w:tcBorders>
            <w:vAlign w:val="center"/>
          </w:tcPr>
          <w:p w14:paraId="460F79EC" w14:textId="77777777" w:rsidR="00814CC8" w:rsidRPr="00A84417" w:rsidRDefault="00814CC8" w:rsidP="00306A62">
            <w:pPr>
              <w:keepLines/>
              <w:widowControl w:val="0"/>
              <w:spacing w:before="120" w:after="120"/>
              <w:rPr>
                <w:rFonts w:cs="Arial"/>
                <w:lang w:eastAsia="en-US"/>
              </w:rPr>
            </w:pPr>
          </w:p>
        </w:tc>
      </w:tr>
    </w:tbl>
    <w:p w14:paraId="460F79EE" w14:textId="77777777" w:rsidR="00814CC8" w:rsidRPr="00A84417" w:rsidRDefault="00814CC8" w:rsidP="00814CC8">
      <w:pPr>
        <w:keepLines/>
        <w:widowControl w:val="0"/>
        <w:tabs>
          <w:tab w:val="right" w:pos="4500"/>
          <w:tab w:val="left" w:pos="4860"/>
        </w:tabs>
        <w:spacing w:before="60" w:after="60"/>
        <w:rPr>
          <w:rFonts w:cs="Arial"/>
          <w:b/>
          <w:lang w:eastAsia="en-US"/>
        </w:rPr>
      </w:pPr>
    </w:p>
    <w:p w14:paraId="460F79EF" w14:textId="77777777" w:rsidR="00814CC8" w:rsidRPr="00A84417" w:rsidRDefault="00814CC8" w:rsidP="00814CC8">
      <w:pPr>
        <w:rPr>
          <w:rFonts w:cs="Arial"/>
        </w:rPr>
      </w:pPr>
    </w:p>
    <w:p w14:paraId="460F79F0" w14:textId="77777777" w:rsidR="00857288" w:rsidRDefault="003C3501">
      <w:pPr>
        <w:rPr>
          <w:rFonts w:cs="Arial"/>
        </w:rPr>
      </w:pPr>
      <w:r>
        <w:rPr>
          <w:rFonts w:cs="Arial"/>
        </w:rPr>
        <w:br w:type="page"/>
      </w:r>
    </w:p>
    <w:p w14:paraId="460F79F1" w14:textId="77777777" w:rsidR="00716270" w:rsidRPr="00EF312A" w:rsidRDefault="00716270" w:rsidP="00716270">
      <w:pPr>
        <w:jc w:val="right"/>
        <w:rPr>
          <w:rFonts w:cs="Arial"/>
          <w:b/>
          <w:sz w:val="20"/>
          <w:szCs w:val="20"/>
        </w:rPr>
      </w:pPr>
      <w:r w:rsidRPr="00EF312A">
        <w:rPr>
          <w:rFonts w:cs="Arial"/>
          <w:b/>
          <w:sz w:val="20"/>
          <w:szCs w:val="20"/>
        </w:rPr>
        <w:lastRenderedPageBreak/>
        <w:t>Appendix A:</w:t>
      </w:r>
    </w:p>
    <w:p w14:paraId="460F79F2" w14:textId="77777777" w:rsidR="00716270" w:rsidRPr="00EF312A" w:rsidRDefault="00716270" w:rsidP="00716270">
      <w:pPr>
        <w:autoSpaceDE w:val="0"/>
        <w:autoSpaceDN w:val="0"/>
        <w:adjustRightInd w:val="0"/>
        <w:jc w:val="right"/>
        <w:rPr>
          <w:rFonts w:cs="Arial"/>
          <w:b/>
          <w:color w:val="000000"/>
          <w:sz w:val="20"/>
          <w:szCs w:val="20"/>
        </w:rPr>
      </w:pPr>
      <w:r w:rsidRPr="00EF312A">
        <w:rPr>
          <w:rFonts w:cs="Arial"/>
          <w:b/>
          <w:bCs/>
          <w:color w:val="000000"/>
          <w:sz w:val="20"/>
          <w:szCs w:val="20"/>
        </w:rPr>
        <w:t>Terms of Reference - Student Service Committee</w:t>
      </w:r>
    </w:p>
    <w:p w14:paraId="460F79F3" w14:textId="77777777" w:rsidR="00716270" w:rsidRDefault="00716270" w:rsidP="00716270">
      <w:pPr>
        <w:autoSpaceDE w:val="0"/>
        <w:autoSpaceDN w:val="0"/>
        <w:adjustRightInd w:val="0"/>
        <w:rPr>
          <w:rFonts w:ascii="Times New Roman" w:hAnsi="Times New Roman"/>
          <w:b/>
          <w:bCs/>
          <w:color w:val="000000"/>
        </w:rPr>
      </w:pPr>
    </w:p>
    <w:p w14:paraId="460F79F4" w14:textId="77777777" w:rsidR="00845024" w:rsidRDefault="00845024" w:rsidP="00845024">
      <w:pPr>
        <w:autoSpaceDE w:val="0"/>
        <w:autoSpaceDN w:val="0"/>
        <w:adjustRightInd w:val="0"/>
        <w:rPr>
          <w:rFonts w:ascii="Times New Roman" w:hAnsi="Times New Roman"/>
          <w:b/>
          <w:bCs/>
          <w:color w:val="000000"/>
          <w:sz w:val="23"/>
          <w:szCs w:val="23"/>
        </w:rPr>
      </w:pPr>
      <w:r w:rsidRPr="00E900F5">
        <w:rPr>
          <w:rFonts w:ascii="Times New Roman" w:hAnsi="Times New Roman"/>
          <w:b/>
          <w:bCs/>
          <w:color w:val="000000"/>
          <w:sz w:val="23"/>
          <w:szCs w:val="23"/>
        </w:rPr>
        <w:t xml:space="preserve">Preamble: </w:t>
      </w:r>
    </w:p>
    <w:p w14:paraId="460F79F5" w14:textId="77777777" w:rsidR="00845024" w:rsidRPr="00E0252B" w:rsidRDefault="00845024" w:rsidP="00845024">
      <w:pPr>
        <w:autoSpaceDE w:val="0"/>
        <w:autoSpaceDN w:val="0"/>
        <w:adjustRightInd w:val="0"/>
        <w:rPr>
          <w:rFonts w:ascii="Times New Roman" w:hAnsi="Times New Roman"/>
          <w:b/>
          <w:bCs/>
          <w:color w:val="000000"/>
          <w:sz w:val="23"/>
          <w:szCs w:val="23"/>
        </w:rPr>
      </w:pPr>
    </w:p>
    <w:p w14:paraId="460F79F6" w14:textId="77777777" w:rsidR="00845024" w:rsidRPr="00E0252B" w:rsidRDefault="00845024" w:rsidP="00845024">
      <w:pPr>
        <w:autoSpaceDE w:val="0"/>
        <w:autoSpaceDN w:val="0"/>
        <w:adjustRightInd w:val="0"/>
        <w:rPr>
          <w:rFonts w:ascii="Times New Roman" w:hAnsi="Times New Roman"/>
          <w:color w:val="000000"/>
          <w:sz w:val="23"/>
          <w:szCs w:val="23"/>
        </w:rPr>
      </w:pPr>
      <w:r w:rsidRPr="00E0252B">
        <w:rPr>
          <w:rFonts w:ascii="Times New Roman" w:hAnsi="Times New Roman"/>
          <w:sz w:val="23"/>
          <w:szCs w:val="23"/>
        </w:rPr>
        <w:t xml:space="preserve">The Board of Governors has a general and encompassing duty to demonstrate a reasonable standard of care in performing the Board’s duties as set out in legislation, regulation and Board bylaws. </w:t>
      </w:r>
      <w:r>
        <w:rPr>
          <w:rFonts w:ascii="Times New Roman" w:hAnsi="Times New Roman"/>
          <w:sz w:val="23"/>
          <w:szCs w:val="23"/>
        </w:rPr>
        <w:t xml:space="preserve"> </w:t>
      </w:r>
      <w:r w:rsidRPr="00E0252B">
        <w:rPr>
          <w:rFonts w:ascii="Times New Roman" w:hAnsi="Times New Roman"/>
          <w:sz w:val="23"/>
          <w:szCs w:val="23"/>
        </w:rPr>
        <w:t xml:space="preserve">The Student Services Committee has been established by Board resolution </w:t>
      </w:r>
      <w:r>
        <w:rPr>
          <w:rFonts w:ascii="Times New Roman" w:hAnsi="Times New Roman"/>
          <w:sz w:val="23"/>
          <w:szCs w:val="23"/>
        </w:rPr>
        <w:t>to help Mohawk achieve and maintain excellence in the provision of services</w:t>
      </w:r>
      <w:r w:rsidR="00116084">
        <w:rPr>
          <w:rFonts w:ascii="Times New Roman" w:hAnsi="Times New Roman"/>
          <w:sz w:val="23"/>
          <w:szCs w:val="23"/>
        </w:rPr>
        <w:t xml:space="preserve"> to students</w:t>
      </w:r>
      <w:r w:rsidRPr="00E0252B">
        <w:rPr>
          <w:rFonts w:ascii="Times New Roman" w:hAnsi="Times New Roman"/>
          <w:sz w:val="23"/>
          <w:szCs w:val="23"/>
        </w:rPr>
        <w:t>.</w:t>
      </w:r>
    </w:p>
    <w:p w14:paraId="460F79F7" w14:textId="77777777" w:rsidR="00845024" w:rsidRPr="00E0252B" w:rsidRDefault="00845024" w:rsidP="00845024">
      <w:pPr>
        <w:autoSpaceDE w:val="0"/>
        <w:autoSpaceDN w:val="0"/>
        <w:adjustRightInd w:val="0"/>
        <w:rPr>
          <w:rFonts w:ascii="Times New Roman" w:hAnsi="Times New Roman"/>
          <w:b/>
          <w:bCs/>
          <w:color w:val="000000"/>
          <w:sz w:val="23"/>
          <w:szCs w:val="23"/>
        </w:rPr>
      </w:pPr>
    </w:p>
    <w:p w14:paraId="460F79F8" w14:textId="77777777" w:rsidR="00845024" w:rsidRDefault="00845024" w:rsidP="00845024">
      <w:pPr>
        <w:autoSpaceDE w:val="0"/>
        <w:autoSpaceDN w:val="0"/>
        <w:adjustRightInd w:val="0"/>
        <w:rPr>
          <w:rFonts w:ascii="Times New Roman" w:hAnsi="Times New Roman"/>
          <w:b/>
          <w:bCs/>
          <w:color w:val="000000"/>
          <w:sz w:val="23"/>
          <w:szCs w:val="23"/>
        </w:rPr>
      </w:pPr>
      <w:r w:rsidRPr="00E0252B">
        <w:rPr>
          <w:rFonts w:ascii="Times New Roman" w:hAnsi="Times New Roman"/>
          <w:b/>
          <w:bCs/>
          <w:color w:val="000000"/>
          <w:sz w:val="23"/>
          <w:szCs w:val="23"/>
        </w:rPr>
        <w:t xml:space="preserve">Responsibilities:  </w:t>
      </w:r>
    </w:p>
    <w:p w14:paraId="460F79F9" w14:textId="77777777" w:rsidR="00845024" w:rsidRPr="00E0252B" w:rsidRDefault="00845024" w:rsidP="00845024">
      <w:pPr>
        <w:autoSpaceDE w:val="0"/>
        <w:autoSpaceDN w:val="0"/>
        <w:adjustRightInd w:val="0"/>
        <w:rPr>
          <w:rFonts w:ascii="Times New Roman" w:hAnsi="Times New Roman"/>
          <w:b/>
          <w:bCs/>
          <w:sz w:val="23"/>
          <w:szCs w:val="23"/>
        </w:rPr>
      </w:pPr>
    </w:p>
    <w:p w14:paraId="460F79FA" w14:textId="77777777" w:rsidR="00845024" w:rsidRPr="0077631C" w:rsidRDefault="00845024" w:rsidP="00845024">
      <w:pPr>
        <w:pStyle w:val="ListParagraph"/>
        <w:numPr>
          <w:ilvl w:val="0"/>
          <w:numId w:val="24"/>
        </w:numPr>
        <w:autoSpaceDE w:val="0"/>
        <w:autoSpaceDN w:val="0"/>
        <w:adjustRightInd w:val="0"/>
        <w:contextualSpacing/>
        <w:rPr>
          <w:rFonts w:ascii="Times New Roman" w:hAnsi="Times New Roman"/>
          <w:b/>
          <w:bCs/>
          <w:sz w:val="23"/>
          <w:szCs w:val="23"/>
        </w:rPr>
      </w:pPr>
      <w:r w:rsidRPr="00E0252B">
        <w:rPr>
          <w:rFonts w:ascii="Times New Roman" w:hAnsi="Times New Roman"/>
          <w:bCs/>
          <w:sz w:val="23"/>
          <w:szCs w:val="23"/>
        </w:rPr>
        <w:t xml:space="preserve">To ensure excellence in the quality of services provided to students by recommending to the Board of Governors strategies, policies and standards for </w:t>
      </w:r>
      <w:r>
        <w:rPr>
          <w:rFonts w:ascii="Times New Roman" w:hAnsi="Times New Roman"/>
          <w:bCs/>
          <w:sz w:val="23"/>
          <w:szCs w:val="23"/>
        </w:rPr>
        <w:t xml:space="preserve">serving, </w:t>
      </w:r>
      <w:r w:rsidRPr="00E0252B">
        <w:rPr>
          <w:rFonts w:ascii="Times New Roman" w:hAnsi="Times New Roman"/>
          <w:bCs/>
          <w:sz w:val="23"/>
          <w:szCs w:val="23"/>
        </w:rPr>
        <w:t>rewarding and recognizing the College’s students</w:t>
      </w:r>
      <w:r w:rsidRPr="00E0252B">
        <w:rPr>
          <w:rFonts w:ascii="Times New Roman" w:hAnsi="Times New Roman"/>
          <w:b/>
          <w:bCs/>
          <w:sz w:val="23"/>
          <w:szCs w:val="23"/>
        </w:rPr>
        <w:t>.</w:t>
      </w:r>
      <w:r w:rsidRPr="00804DFF">
        <w:rPr>
          <w:rFonts w:ascii="Times New Roman" w:hAnsi="Times New Roman"/>
          <w:sz w:val="23"/>
          <w:szCs w:val="23"/>
        </w:rPr>
        <w:t xml:space="preserve"> </w:t>
      </w:r>
    </w:p>
    <w:p w14:paraId="460F79FB" w14:textId="77777777" w:rsidR="00845024" w:rsidRPr="00E0252B" w:rsidRDefault="00845024" w:rsidP="00845024">
      <w:pPr>
        <w:pStyle w:val="ListParagraph"/>
        <w:numPr>
          <w:ilvl w:val="0"/>
          <w:numId w:val="24"/>
        </w:numPr>
        <w:autoSpaceDE w:val="0"/>
        <w:autoSpaceDN w:val="0"/>
        <w:adjustRightInd w:val="0"/>
        <w:contextualSpacing/>
        <w:rPr>
          <w:rFonts w:ascii="Times New Roman" w:hAnsi="Times New Roman"/>
          <w:sz w:val="23"/>
          <w:szCs w:val="23"/>
        </w:rPr>
      </w:pPr>
      <w:r w:rsidRPr="00E0252B">
        <w:rPr>
          <w:rFonts w:ascii="Times New Roman" w:hAnsi="Times New Roman"/>
          <w:sz w:val="23"/>
          <w:szCs w:val="23"/>
        </w:rPr>
        <w:t xml:space="preserve">To </w:t>
      </w:r>
      <w:r>
        <w:rPr>
          <w:rFonts w:ascii="Times New Roman" w:hAnsi="Times New Roman"/>
          <w:sz w:val="23"/>
          <w:szCs w:val="23"/>
        </w:rPr>
        <w:t xml:space="preserve">establish metrics and service standards and to </w:t>
      </w:r>
      <w:r w:rsidRPr="00E0252B">
        <w:rPr>
          <w:rFonts w:ascii="Times New Roman" w:hAnsi="Times New Roman"/>
          <w:sz w:val="23"/>
          <w:szCs w:val="23"/>
        </w:rPr>
        <w:t xml:space="preserve">monitor the performance and efficiency of </w:t>
      </w:r>
      <w:r w:rsidR="001F5367">
        <w:rPr>
          <w:rFonts w:ascii="Times New Roman" w:hAnsi="Times New Roman"/>
          <w:sz w:val="23"/>
          <w:szCs w:val="23"/>
        </w:rPr>
        <w:t xml:space="preserve">services to </w:t>
      </w:r>
      <w:r w:rsidRPr="00E0252B">
        <w:rPr>
          <w:rFonts w:ascii="Times New Roman" w:hAnsi="Times New Roman"/>
          <w:sz w:val="23"/>
          <w:szCs w:val="23"/>
        </w:rPr>
        <w:t>student</w:t>
      </w:r>
      <w:r w:rsidR="001F5367">
        <w:rPr>
          <w:rFonts w:ascii="Times New Roman" w:hAnsi="Times New Roman"/>
          <w:sz w:val="23"/>
          <w:szCs w:val="23"/>
        </w:rPr>
        <w:t>s</w:t>
      </w:r>
      <w:r w:rsidRPr="00E0252B">
        <w:rPr>
          <w:rFonts w:ascii="Times New Roman" w:hAnsi="Times New Roman"/>
          <w:sz w:val="23"/>
          <w:szCs w:val="23"/>
        </w:rPr>
        <w:t xml:space="preserve">  against the approved</w:t>
      </w:r>
      <w:r>
        <w:rPr>
          <w:rFonts w:ascii="Times New Roman" w:hAnsi="Times New Roman"/>
          <w:sz w:val="23"/>
          <w:szCs w:val="23"/>
        </w:rPr>
        <w:t xml:space="preserve"> standards</w:t>
      </w:r>
      <w:r w:rsidRPr="00E0252B">
        <w:rPr>
          <w:rFonts w:ascii="Times New Roman" w:hAnsi="Times New Roman"/>
          <w:sz w:val="23"/>
          <w:szCs w:val="23"/>
        </w:rPr>
        <w:t>.</w:t>
      </w:r>
    </w:p>
    <w:p w14:paraId="460F79FC" w14:textId="77777777" w:rsidR="00845024" w:rsidRDefault="00845024" w:rsidP="00845024">
      <w:pPr>
        <w:pStyle w:val="ListParagraph"/>
        <w:numPr>
          <w:ilvl w:val="0"/>
          <w:numId w:val="24"/>
        </w:numPr>
        <w:autoSpaceDE w:val="0"/>
        <w:autoSpaceDN w:val="0"/>
        <w:adjustRightInd w:val="0"/>
        <w:contextualSpacing/>
        <w:rPr>
          <w:rFonts w:ascii="Times New Roman" w:hAnsi="Times New Roman"/>
          <w:sz w:val="23"/>
          <w:szCs w:val="23"/>
        </w:rPr>
      </w:pPr>
      <w:r w:rsidRPr="00E0252B">
        <w:rPr>
          <w:rFonts w:ascii="Times New Roman" w:hAnsi="Times New Roman"/>
          <w:sz w:val="23"/>
          <w:szCs w:val="23"/>
        </w:rPr>
        <w:t>To identify</w:t>
      </w:r>
      <w:r>
        <w:rPr>
          <w:rFonts w:ascii="Times New Roman" w:hAnsi="Times New Roman"/>
          <w:sz w:val="23"/>
          <w:szCs w:val="23"/>
        </w:rPr>
        <w:t xml:space="preserve"> </w:t>
      </w:r>
      <w:r w:rsidRPr="00E0252B">
        <w:rPr>
          <w:rFonts w:ascii="Times New Roman" w:hAnsi="Times New Roman"/>
          <w:sz w:val="23"/>
          <w:szCs w:val="23"/>
        </w:rPr>
        <w:t>the needs of specific groups of students, including but not limited to, international, full-time, part-time, continuing education, mature, disabled, ethnically diverse, and students with families.</w:t>
      </w:r>
    </w:p>
    <w:p w14:paraId="460F79FD" w14:textId="77777777" w:rsidR="00845024" w:rsidRPr="00E0252B" w:rsidRDefault="00845024" w:rsidP="00845024">
      <w:pPr>
        <w:pStyle w:val="ListParagraph"/>
        <w:numPr>
          <w:ilvl w:val="0"/>
          <w:numId w:val="24"/>
        </w:numPr>
        <w:autoSpaceDE w:val="0"/>
        <w:autoSpaceDN w:val="0"/>
        <w:adjustRightInd w:val="0"/>
        <w:contextualSpacing/>
        <w:rPr>
          <w:rFonts w:ascii="Times New Roman" w:hAnsi="Times New Roman"/>
          <w:sz w:val="23"/>
          <w:szCs w:val="23"/>
        </w:rPr>
      </w:pPr>
      <w:r>
        <w:rPr>
          <w:rFonts w:ascii="Times New Roman" w:hAnsi="Times New Roman"/>
          <w:sz w:val="23"/>
          <w:szCs w:val="23"/>
        </w:rPr>
        <w:t xml:space="preserve">To obtain a current student perspective and to consult with students from time to time, including meeting annually with the executive of the Mohawk Students’ Association and the Mohawk College Association of </w:t>
      </w:r>
      <w:r w:rsidR="00116084">
        <w:rPr>
          <w:rFonts w:ascii="Times New Roman" w:hAnsi="Times New Roman"/>
          <w:sz w:val="23"/>
          <w:szCs w:val="23"/>
        </w:rPr>
        <w:t>C</w:t>
      </w:r>
      <w:r>
        <w:rPr>
          <w:rFonts w:ascii="Times New Roman" w:hAnsi="Times New Roman"/>
          <w:sz w:val="23"/>
          <w:szCs w:val="23"/>
        </w:rPr>
        <w:t>ontinuing Education Students.</w:t>
      </w:r>
    </w:p>
    <w:p w14:paraId="460F79FE" w14:textId="77777777" w:rsidR="00845024" w:rsidRPr="00804DFF" w:rsidRDefault="00845024" w:rsidP="00845024">
      <w:pPr>
        <w:autoSpaceDE w:val="0"/>
        <w:autoSpaceDN w:val="0"/>
        <w:adjustRightInd w:val="0"/>
        <w:ind w:left="360"/>
        <w:rPr>
          <w:rFonts w:ascii="Times New Roman" w:hAnsi="Times New Roman"/>
          <w:color w:val="000000"/>
          <w:sz w:val="23"/>
          <w:szCs w:val="23"/>
        </w:rPr>
      </w:pPr>
    </w:p>
    <w:p w14:paraId="460F79FF" w14:textId="77777777" w:rsidR="00845024" w:rsidRPr="00E0252B" w:rsidRDefault="00845024" w:rsidP="00845024">
      <w:pPr>
        <w:autoSpaceDE w:val="0"/>
        <w:autoSpaceDN w:val="0"/>
        <w:adjustRightInd w:val="0"/>
        <w:rPr>
          <w:rFonts w:ascii="Times New Roman" w:hAnsi="Times New Roman"/>
          <w:color w:val="000000"/>
          <w:sz w:val="23"/>
          <w:szCs w:val="23"/>
        </w:rPr>
      </w:pPr>
    </w:p>
    <w:p w14:paraId="460F7A00" w14:textId="77777777" w:rsidR="00845024" w:rsidRPr="00E900F5" w:rsidRDefault="00845024" w:rsidP="00845024">
      <w:pPr>
        <w:autoSpaceDE w:val="0"/>
        <w:autoSpaceDN w:val="0"/>
        <w:adjustRightInd w:val="0"/>
        <w:rPr>
          <w:rFonts w:ascii="Times New Roman" w:hAnsi="Times New Roman"/>
          <w:color w:val="000000"/>
          <w:sz w:val="23"/>
          <w:szCs w:val="23"/>
        </w:rPr>
      </w:pPr>
      <w:r w:rsidRPr="00E0252B">
        <w:rPr>
          <w:rFonts w:ascii="Times New Roman" w:hAnsi="Times New Roman"/>
          <w:b/>
          <w:bCs/>
          <w:color w:val="000000"/>
          <w:sz w:val="23"/>
          <w:szCs w:val="23"/>
        </w:rPr>
        <w:t>Membership</w:t>
      </w:r>
      <w:r w:rsidRPr="00E900F5">
        <w:rPr>
          <w:rFonts w:ascii="Times New Roman" w:hAnsi="Times New Roman"/>
          <w:b/>
          <w:bCs/>
          <w:color w:val="000000"/>
          <w:sz w:val="23"/>
          <w:szCs w:val="23"/>
        </w:rPr>
        <w:t xml:space="preserve"> (minimum): </w:t>
      </w:r>
    </w:p>
    <w:p w14:paraId="460F7A01" w14:textId="77777777" w:rsidR="00845024" w:rsidRPr="00E0252B" w:rsidRDefault="00845024" w:rsidP="00845024">
      <w:pPr>
        <w:pStyle w:val="ListParagraph"/>
        <w:numPr>
          <w:ilvl w:val="0"/>
          <w:numId w:val="25"/>
        </w:numPr>
        <w:autoSpaceDE w:val="0"/>
        <w:autoSpaceDN w:val="0"/>
        <w:adjustRightInd w:val="0"/>
        <w:contextualSpacing/>
        <w:rPr>
          <w:rFonts w:ascii="Times New Roman" w:hAnsi="Times New Roman"/>
          <w:color w:val="000000"/>
        </w:rPr>
      </w:pPr>
      <w:r w:rsidRPr="00E0252B">
        <w:rPr>
          <w:rFonts w:ascii="Times New Roman" w:hAnsi="Times New Roman"/>
          <w:color w:val="000000"/>
        </w:rPr>
        <w:t xml:space="preserve">Chair of the Board (ex officio) </w:t>
      </w:r>
    </w:p>
    <w:p w14:paraId="460F7A02" w14:textId="77777777" w:rsidR="00845024" w:rsidRPr="00E0252B" w:rsidRDefault="00845024" w:rsidP="00845024">
      <w:pPr>
        <w:pStyle w:val="ListParagraph"/>
        <w:numPr>
          <w:ilvl w:val="0"/>
          <w:numId w:val="25"/>
        </w:numPr>
        <w:autoSpaceDE w:val="0"/>
        <w:autoSpaceDN w:val="0"/>
        <w:adjustRightInd w:val="0"/>
        <w:contextualSpacing/>
        <w:rPr>
          <w:rFonts w:ascii="Times New Roman" w:hAnsi="Times New Roman"/>
          <w:color w:val="000000"/>
        </w:rPr>
      </w:pPr>
      <w:r w:rsidRPr="00E0252B">
        <w:rPr>
          <w:rFonts w:ascii="Times New Roman" w:hAnsi="Times New Roman"/>
          <w:color w:val="000000"/>
        </w:rPr>
        <w:t xml:space="preserve">College President (ex officio) </w:t>
      </w:r>
    </w:p>
    <w:p w14:paraId="460F7A03" w14:textId="77777777" w:rsidR="00845024" w:rsidRPr="00E0252B" w:rsidRDefault="00845024" w:rsidP="00845024">
      <w:pPr>
        <w:pStyle w:val="ListParagraph"/>
        <w:numPr>
          <w:ilvl w:val="0"/>
          <w:numId w:val="25"/>
        </w:numPr>
        <w:autoSpaceDE w:val="0"/>
        <w:autoSpaceDN w:val="0"/>
        <w:adjustRightInd w:val="0"/>
        <w:contextualSpacing/>
        <w:rPr>
          <w:rFonts w:ascii="Times New Roman" w:hAnsi="Times New Roman"/>
          <w:color w:val="000000"/>
        </w:rPr>
      </w:pPr>
      <w:r w:rsidRPr="00E0252B">
        <w:rPr>
          <w:rFonts w:ascii="Times New Roman" w:hAnsi="Times New Roman"/>
          <w:color w:val="000000"/>
        </w:rPr>
        <w:t xml:space="preserve">Three external governors </w:t>
      </w:r>
    </w:p>
    <w:p w14:paraId="460F7A04" w14:textId="77777777" w:rsidR="00845024" w:rsidRDefault="00845024" w:rsidP="00845024">
      <w:pPr>
        <w:pStyle w:val="ListParagraph"/>
        <w:numPr>
          <w:ilvl w:val="0"/>
          <w:numId w:val="25"/>
        </w:numPr>
        <w:autoSpaceDE w:val="0"/>
        <w:autoSpaceDN w:val="0"/>
        <w:adjustRightInd w:val="0"/>
        <w:contextualSpacing/>
        <w:rPr>
          <w:rFonts w:ascii="Times New Roman" w:hAnsi="Times New Roman"/>
          <w:color w:val="000000"/>
        </w:rPr>
      </w:pPr>
      <w:r w:rsidRPr="00E0252B">
        <w:rPr>
          <w:rFonts w:ascii="Times New Roman" w:hAnsi="Times New Roman"/>
          <w:color w:val="000000"/>
        </w:rPr>
        <w:t>One internal governor</w:t>
      </w:r>
    </w:p>
    <w:p w14:paraId="460F7A05" w14:textId="77777777" w:rsidR="00845024" w:rsidRDefault="00845024" w:rsidP="00845024">
      <w:pPr>
        <w:pStyle w:val="ListParagraph"/>
        <w:numPr>
          <w:ilvl w:val="0"/>
          <w:numId w:val="25"/>
        </w:numPr>
        <w:autoSpaceDE w:val="0"/>
        <w:autoSpaceDN w:val="0"/>
        <w:adjustRightInd w:val="0"/>
        <w:contextualSpacing/>
        <w:rPr>
          <w:rFonts w:ascii="Times New Roman" w:hAnsi="Times New Roman"/>
          <w:color w:val="000000"/>
        </w:rPr>
      </w:pPr>
      <w:r w:rsidRPr="00E0252B">
        <w:rPr>
          <w:rFonts w:ascii="Times New Roman" w:hAnsi="Times New Roman"/>
          <w:color w:val="000000"/>
        </w:rPr>
        <w:t>VP, Student Services</w:t>
      </w:r>
      <w:r>
        <w:rPr>
          <w:rFonts w:ascii="Times New Roman" w:hAnsi="Times New Roman"/>
          <w:color w:val="000000"/>
        </w:rPr>
        <w:t xml:space="preserve"> (Resource)</w:t>
      </w:r>
    </w:p>
    <w:p w14:paraId="460F7A06" w14:textId="77777777" w:rsidR="00845024" w:rsidRDefault="00845024" w:rsidP="00845024">
      <w:pPr>
        <w:pStyle w:val="ListParagraph"/>
        <w:numPr>
          <w:ilvl w:val="0"/>
          <w:numId w:val="25"/>
        </w:numPr>
        <w:autoSpaceDE w:val="0"/>
        <w:autoSpaceDN w:val="0"/>
        <w:adjustRightInd w:val="0"/>
        <w:contextualSpacing/>
        <w:rPr>
          <w:rFonts w:ascii="Times New Roman" w:hAnsi="Times New Roman"/>
          <w:color w:val="000000"/>
        </w:rPr>
      </w:pPr>
      <w:r>
        <w:rPr>
          <w:rFonts w:ascii="Times New Roman" w:hAnsi="Times New Roman"/>
          <w:color w:val="000000"/>
        </w:rPr>
        <w:t>Chief Human Resources and Organizational Officer (Resource)</w:t>
      </w:r>
    </w:p>
    <w:p w14:paraId="460F7A07" w14:textId="77777777" w:rsidR="00845024" w:rsidRDefault="00845024" w:rsidP="00845024">
      <w:pPr>
        <w:pStyle w:val="ListParagraph"/>
        <w:numPr>
          <w:ilvl w:val="0"/>
          <w:numId w:val="25"/>
        </w:numPr>
        <w:autoSpaceDE w:val="0"/>
        <w:autoSpaceDN w:val="0"/>
        <w:adjustRightInd w:val="0"/>
        <w:contextualSpacing/>
        <w:rPr>
          <w:rFonts w:ascii="Times New Roman" w:hAnsi="Times New Roman"/>
          <w:color w:val="000000"/>
        </w:rPr>
      </w:pPr>
      <w:r>
        <w:rPr>
          <w:rFonts w:ascii="Times New Roman" w:hAnsi="Times New Roman"/>
          <w:color w:val="000000"/>
        </w:rPr>
        <w:t>Director, Business Development and Retail (Resource)</w:t>
      </w:r>
    </w:p>
    <w:p w14:paraId="460F7A08" w14:textId="77777777" w:rsidR="003545E5" w:rsidRDefault="003545E5" w:rsidP="00845024">
      <w:pPr>
        <w:pStyle w:val="ListParagraph"/>
        <w:numPr>
          <w:ilvl w:val="0"/>
          <w:numId w:val="25"/>
        </w:numPr>
        <w:autoSpaceDE w:val="0"/>
        <w:autoSpaceDN w:val="0"/>
        <w:adjustRightInd w:val="0"/>
        <w:contextualSpacing/>
        <w:rPr>
          <w:rFonts w:ascii="Times New Roman" w:hAnsi="Times New Roman"/>
          <w:color w:val="000000"/>
        </w:rPr>
      </w:pPr>
      <w:r>
        <w:rPr>
          <w:rFonts w:ascii="Times New Roman" w:hAnsi="Times New Roman"/>
          <w:color w:val="000000"/>
        </w:rPr>
        <w:t>Director, Alumni Relations (Resource)</w:t>
      </w:r>
    </w:p>
    <w:p w14:paraId="460F7A09" w14:textId="77777777" w:rsidR="003545E5" w:rsidRPr="00E0252B" w:rsidRDefault="003545E5" w:rsidP="003545E5">
      <w:pPr>
        <w:pStyle w:val="ListParagraph"/>
        <w:autoSpaceDE w:val="0"/>
        <w:autoSpaceDN w:val="0"/>
        <w:adjustRightInd w:val="0"/>
        <w:contextualSpacing/>
        <w:rPr>
          <w:rFonts w:ascii="Times New Roman" w:hAnsi="Times New Roman"/>
          <w:color w:val="000000"/>
        </w:rPr>
      </w:pPr>
    </w:p>
    <w:p w14:paraId="460F7A0A" w14:textId="77777777" w:rsidR="00845024" w:rsidRPr="00E900F5" w:rsidRDefault="00845024" w:rsidP="00845024">
      <w:pPr>
        <w:autoSpaceDE w:val="0"/>
        <w:autoSpaceDN w:val="0"/>
        <w:adjustRightInd w:val="0"/>
        <w:rPr>
          <w:rFonts w:ascii="Times New Roman" w:hAnsi="Times New Roman"/>
          <w:color w:val="000000"/>
          <w:sz w:val="23"/>
          <w:szCs w:val="23"/>
        </w:rPr>
      </w:pPr>
    </w:p>
    <w:p w14:paraId="460F7A0B" w14:textId="77777777" w:rsidR="00845024" w:rsidRPr="00E900F5" w:rsidRDefault="00845024" w:rsidP="00845024">
      <w:pPr>
        <w:autoSpaceDE w:val="0"/>
        <w:autoSpaceDN w:val="0"/>
        <w:adjustRightInd w:val="0"/>
        <w:ind w:left="360" w:hanging="360"/>
        <w:rPr>
          <w:rFonts w:ascii="Times New Roman" w:hAnsi="Times New Roman"/>
          <w:color w:val="000000"/>
          <w:sz w:val="23"/>
          <w:szCs w:val="23"/>
        </w:rPr>
      </w:pPr>
      <w:r w:rsidRPr="00E900F5">
        <w:rPr>
          <w:rFonts w:ascii="Times New Roman" w:hAnsi="Times New Roman"/>
          <w:b/>
          <w:bCs/>
          <w:color w:val="000000"/>
          <w:sz w:val="23"/>
          <w:szCs w:val="23"/>
        </w:rPr>
        <w:t xml:space="preserve">Quorum: </w:t>
      </w:r>
    </w:p>
    <w:p w14:paraId="460F7A0C" w14:textId="77777777" w:rsidR="00845024" w:rsidRPr="00E900F5" w:rsidRDefault="00845024" w:rsidP="00845024">
      <w:pPr>
        <w:autoSpaceDE w:val="0"/>
        <w:autoSpaceDN w:val="0"/>
        <w:adjustRightInd w:val="0"/>
        <w:ind w:left="360" w:hanging="360"/>
        <w:rPr>
          <w:rFonts w:ascii="Times New Roman" w:hAnsi="Times New Roman"/>
          <w:color w:val="000000"/>
          <w:sz w:val="23"/>
          <w:szCs w:val="23"/>
        </w:rPr>
      </w:pPr>
      <w:r w:rsidRPr="00E900F5">
        <w:rPr>
          <w:rFonts w:ascii="Times New Roman" w:hAnsi="Times New Roman"/>
          <w:color w:val="000000"/>
          <w:sz w:val="23"/>
          <w:szCs w:val="23"/>
        </w:rPr>
        <w:t xml:space="preserve">A simple majority of </w:t>
      </w:r>
      <w:r>
        <w:rPr>
          <w:rFonts w:ascii="Times New Roman" w:hAnsi="Times New Roman"/>
          <w:color w:val="000000"/>
          <w:sz w:val="23"/>
          <w:szCs w:val="23"/>
        </w:rPr>
        <w:t>the</w:t>
      </w:r>
      <w:r w:rsidRPr="00E900F5">
        <w:rPr>
          <w:rFonts w:ascii="Times New Roman" w:hAnsi="Times New Roman"/>
          <w:color w:val="000000"/>
          <w:sz w:val="23"/>
          <w:szCs w:val="23"/>
        </w:rPr>
        <w:t xml:space="preserve"> Committee members. </w:t>
      </w:r>
    </w:p>
    <w:p w14:paraId="460F7A0D" w14:textId="77777777" w:rsidR="00845024" w:rsidRPr="00E900F5" w:rsidRDefault="00845024" w:rsidP="00845024">
      <w:pPr>
        <w:autoSpaceDE w:val="0"/>
        <w:autoSpaceDN w:val="0"/>
        <w:adjustRightInd w:val="0"/>
        <w:rPr>
          <w:rFonts w:ascii="Times New Roman" w:hAnsi="Times New Roman"/>
          <w:color w:val="000000"/>
          <w:sz w:val="23"/>
          <w:szCs w:val="23"/>
        </w:rPr>
      </w:pPr>
      <w:r>
        <w:rPr>
          <w:rFonts w:ascii="Times New Roman" w:hAnsi="Times New Roman"/>
          <w:b/>
          <w:bCs/>
          <w:color w:val="000000"/>
          <w:sz w:val="23"/>
          <w:szCs w:val="23"/>
        </w:rPr>
        <w:br/>
      </w:r>
      <w:r w:rsidRPr="00E900F5">
        <w:rPr>
          <w:rFonts w:ascii="Times New Roman" w:hAnsi="Times New Roman"/>
          <w:b/>
          <w:bCs/>
          <w:color w:val="000000"/>
          <w:sz w:val="23"/>
          <w:szCs w:val="23"/>
        </w:rPr>
        <w:t xml:space="preserve">Meetings: </w:t>
      </w:r>
    </w:p>
    <w:p w14:paraId="460F7A0E" w14:textId="77777777" w:rsidR="00845024" w:rsidRPr="00E900F5" w:rsidRDefault="00845024" w:rsidP="00845024">
      <w:pPr>
        <w:autoSpaceDE w:val="0"/>
        <w:autoSpaceDN w:val="0"/>
        <w:adjustRightInd w:val="0"/>
        <w:ind w:left="360" w:hanging="360"/>
        <w:rPr>
          <w:rFonts w:ascii="Times New Roman" w:hAnsi="Times New Roman"/>
          <w:color w:val="000000"/>
          <w:sz w:val="23"/>
          <w:szCs w:val="23"/>
        </w:rPr>
      </w:pPr>
      <w:r w:rsidRPr="00E900F5">
        <w:rPr>
          <w:rFonts w:ascii="Times New Roman" w:hAnsi="Times New Roman"/>
          <w:color w:val="000000"/>
          <w:sz w:val="23"/>
          <w:szCs w:val="23"/>
        </w:rPr>
        <w:t xml:space="preserve">A minimum of four times per year. </w:t>
      </w:r>
    </w:p>
    <w:p w14:paraId="460F7A0F" w14:textId="77777777" w:rsidR="00845024" w:rsidRDefault="00845024" w:rsidP="00845024">
      <w:pPr>
        <w:autoSpaceDE w:val="0"/>
        <w:autoSpaceDN w:val="0"/>
        <w:adjustRightInd w:val="0"/>
        <w:ind w:hanging="360"/>
        <w:rPr>
          <w:rFonts w:ascii="Times New Roman" w:hAnsi="Times New Roman"/>
          <w:b/>
          <w:bCs/>
          <w:color w:val="000000"/>
          <w:sz w:val="23"/>
          <w:szCs w:val="23"/>
        </w:rPr>
      </w:pPr>
    </w:p>
    <w:p w14:paraId="460F7A10" w14:textId="77777777" w:rsidR="00845024" w:rsidRPr="0009029F" w:rsidRDefault="00845024" w:rsidP="00845024">
      <w:pPr>
        <w:autoSpaceDE w:val="0"/>
        <w:autoSpaceDN w:val="0"/>
        <w:adjustRightInd w:val="0"/>
        <w:rPr>
          <w:rFonts w:ascii="Times New Roman" w:hAnsi="Times New Roman"/>
          <w:b/>
          <w:bCs/>
          <w:color w:val="000000"/>
          <w:sz w:val="23"/>
          <w:szCs w:val="23"/>
        </w:rPr>
      </w:pPr>
      <w:r w:rsidRPr="00E900F5">
        <w:rPr>
          <w:rFonts w:ascii="Times New Roman" w:hAnsi="Times New Roman"/>
          <w:b/>
          <w:bCs/>
          <w:color w:val="000000"/>
          <w:sz w:val="23"/>
          <w:szCs w:val="23"/>
        </w:rPr>
        <w:t xml:space="preserve">Record Keeping: </w:t>
      </w:r>
    </w:p>
    <w:p w14:paraId="460F7A11" w14:textId="77777777" w:rsidR="00716270" w:rsidRPr="00A84417" w:rsidRDefault="00845024" w:rsidP="00EF312A">
      <w:pPr>
        <w:rPr>
          <w:rFonts w:cs="Arial"/>
        </w:rPr>
      </w:pPr>
      <w:r w:rsidRPr="0009029F">
        <w:rPr>
          <w:rFonts w:ascii="Times New Roman" w:hAnsi="Times New Roman"/>
        </w:rPr>
        <w:t xml:space="preserve">The Student Services Committee shall keep records and minutes of its proceedings that accurately reflect the proceedings of the Committee. Minutes will be formally approved by agenda at the next Student Services Committee meeting and forwarded to the Board of Governors for information purposes. The records and minutes shall be retained in the President’s Office. </w:t>
      </w:r>
    </w:p>
    <w:sectPr w:rsidR="00716270" w:rsidRPr="00A84417" w:rsidSect="007D4AB3">
      <w:headerReference w:type="default" r:id="rId13"/>
      <w:footerReference w:type="default" r:id="rId14"/>
      <w:pgSz w:w="12240" w:h="15840"/>
      <w:pgMar w:top="709" w:right="1152" w:bottom="1440" w:left="1152"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502C1" w14:textId="77777777" w:rsidR="00537327" w:rsidRDefault="00537327" w:rsidP="001924FC">
      <w:r>
        <w:separator/>
      </w:r>
    </w:p>
  </w:endnote>
  <w:endnote w:type="continuationSeparator" w:id="0">
    <w:p w14:paraId="3D508753" w14:textId="77777777" w:rsidR="00537327" w:rsidRDefault="00537327" w:rsidP="001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7A1E" w14:textId="77777777" w:rsidR="00E95CA4" w:rsidRPr="00531308" w:rsidRDefault="00E95CA4">
    <w:pPr>
      <w:pStyle w:val="Footer"/>
      <w:jc w:val="center"/>
    </w:pPr>
    <w:r w:rsidRPr="00531308">
      <w:rPr>
        <w:sz w:val="20"/>
        <w:szCs w:val="20"/>
      </w:rPr>
      <w:t xml:space="preserve">Page </w:t>
    </w:r>
    <w:r w:rsidR="004A2C86" w:rsidRPr="00531308">
      <w:rPr>
        <w:b/>
        <w:sz w:val="20"/>
        <w:szCs w:val="20"/>
      </w:rPr>
      <w:fldChar w:fldCharType="begin"/>
    </w:r>
    <w:r w:rsidRPr="00531308">
      <w:rPr>
        <w:b/>
        <w:sz w:val="20"/>
        <w:szCs w:val="20"/>
      </w:rPr>
      <w:instrText xml:space="preserve"> PAGE </w:instrText>
    </w:r>
    <w:r w:rsidR="004A2C86" w:rsidRPr="00531308">
      <w:rPr>
        <w:b/>
        <w:sz w:val="20"/>
        <w:szCs w:val="20"/>
      </w:rPr>
      <w:fldChar w:fldCharType="separate"/>
    </w:r>
    <w:r w:rsidR="00B052C0">
      <w:rPr>
        <w:b/>
        <w:noProof/>
        <w:sz w:val="20"/>
        <w:szCs w:val="20"/>
      </w:rPr>
      <w:t>1</w:t>
    </w:r>
    <w:r w:rsidR="004A2C86" w:rsidRPr="00531308">
      <w:rPr>
        <w:b/>
        <w:sz w:val="20"/>
        <w:szCs w:val="20"/>
      </w:rPr>
      <w:fldChar w:fldCharType="end"/>
    </w:r>
    <w:r w:rsidRPr="00531308">
      <w:rPr>
        <w:sz w:val="20"/>
        <w:szCs w:val="20"/>
      </w:rPr>
      <w:t xml:space="preserve"> of </w:t>
    </w:r>
    <w:r w:rsidR="004A2C86" w:rsidRPr="00531308">
      <w:rPr>
        <w:b/>
        <w:sz w:val="20"/>
        <w:szCs w:val="20"/>
      </w:rPr>
      <w:fldChar w:fldCharType="begin"/>
    </w:r>
    <w:r w:rsidRPr="00531308">
      <w:rPr>
        <w:b/>
        <w:sz w:val="20"/>
        <w:szCs w:val="20"/>
      </w:rPr>
      <w:instrText xml:space="preserve"> NUMPAGES  </w:instrText>
    </w:r>
    <w:r w:rsidR="004A2C86" w:rsidRPr="00531308">
      <w:rPr>
        <w:b/>
        <w:sz w:val="20"/>
        <w:szCs w:val="20"/>
      </w:rPr>
      <w:fldChar w:fldCharType="separate"/>
    </w:r>
    <w:r w:rsidR="00B052C0">
      <w:rPr>
        <w:b/>
        <w:noProof/>
        <w:sz w:val="20"/>
        <w:szCs w:val="20"/>
      </w:rPr>
      <w:t>5</w:t>
    </w:r>
    <w:r w:rsidR="004A2C86" w:rsidRPr="00531308">
      <w:rPr>
        <w:b/>
        <w:sz w:val="20"/>
        <w:szCs w:val="20"/>
      </w:rPr>
      <w:fldChar w:fldCharType="end"/>
    </w:r>
  </w:p>
  <w:p w14:paraId="460F7A1F" w14:textId="77777777" w:rsidR="00E95CA4" w:rsidRPr="0095130F" w:rsidRDefault="00716270">
    <w:pPr>
      <w:pStyle w:val="Footer"/>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37260" w14:textId="77777777" w:rsidR="00537327" w:rsidRDefault="00537327" w:rsidP="001924FC">
      <w:r>
        <w:separator/>
      </w:r>
    </w:p>
  </w:footnote>
  <w:footnote w:type="continuationSeparator" w:id="0">
    <w:p w14:paraId="2EAD7578" w14:textId="77777777" w:rsidR="00537327" w:rsidRDefault="00537327" w:rsidP="0019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7A1A" w14:textId="77777777" w:rsidR="00E95CA4" w:rsidRDefault="00E95CA4" w:rsidP="009148A2">
    <w:pPr>
      <w:pStyle w:val="Header"/>
      <w:rPr>
        <w:b/>
      </w:rPr>
    </w:pPr>
  </w:p>
  <w:p w14:paraId="460F7A1B" w14:textId="77777777" w:rsidR="00E95CA4" w:rsidRPr="00923306" w:rsidRDefault="00E95CA4" w:rsidP="009148A2">
    <w:pPr>
      <w:pStyle w:val="Header"/>
      <w:jc w:val="right"/>
      <w:rPr>
        <w:b/>
        <w:smallCaps/>
        <w:sz w:val="20"/>
        <w:szCs w:val="20"/>
      </w:rPr>
    </w:pPr>
    <w:r w:rsidRPr="00923306">
      <w:rPr>
        <w:b/>
        <w:smallCaps/>
        <w:sz w:val="20"/>
        <w:szCs w:val="20"/>
      </w:rPr>
      <w:t>Agenda Item No.:</w:t>
    </w:r>
    <w:r w:rsidR="0086351A">
      <w:rPr>
        <w:b/>
        <w:smallCaps/>
        <w:sz w:val="20"/>
        <w:szCs w:val="20"/>
      </w:rPr>
      <w:t xml:space="preserve"> </w:t>
    </w:r>
    <w:r w:rsidR="00716270">
      <w:rPr>
        <w:b/>
        <w:smallCaps/>
        <w:sz w:val="20"/>
        <w:szCs w:val="20"/>
      </w:rPr>
      <w:t>4.2</w:t>
    </w:r>
  </w:p>
  <w:p w14:paraId="460F7A1C" w14:textId="77777777" w:rsidR="00E95CA4" w:rsidRDefault="00E95CA4" w:rsidP="009148A2">
    <w:pPr>
      <w:pStyle w:val="Header"/>
      <w:jc w:val="right"/>
      <w:rPr>
        <w:b/>
        <w:smallCaps/>
        <w:sz w:val="20"/>
        <w:szCs w:val="20"/>
      </w:rPr>
    </w:pPr>
    <w:r w:rsidRPr="00923306">
      <w:rPr>
        <w:b/>
        <w:smallCaps/>
        <w:sz w:val="20"/>
        <w:szCs w:val="20"/>
      </w:rPr>
      <w:t>Report Number:</w:t>
    </w:r>
    <w:r w:rsidR="0086351A">
      <w:rPr>
        <w:b/>
        <w:smallCaps/>
        <w:sz w:val="20"/>
        <w:szCs w:val="20"/>
      </w:rPr>
      <w:t xml:space="preserve"> </w:t>
    </w:r>
    <w:r w:rsidR="00F976D3">
      <w:rPr>
        <w:b/>
        <w:smallCaps/>
        <w:sz w:val="20"/>
        <w:szCs w:val="20"/>
      </w:rPr>
      <w:t>SS.</w:t>
    </w:r>
    <w:r w:rsidR="00716270">
      <w:rPr>
        <w:b/>
        <w:smallCaps/>
        <w:sz w:val="20"/>
        <w:szCs w:val="20"/>
      </w:rPr>
      <w:t>12.09.078</w:t>
    </w:r>
    <w:r w:rsidR="00166758">
      <w:rPr>
        <w:b/>
        <w:smallCaps/>
        <w:sz w:val="20"/>
        <w:szCs w:val="20"/>
      </w:rPr>
      <w:t xml:space="preserve"> </w:t>
    </w:r>
  </w:p>
  <w:p w14:paraId="460F7A1D" w14:textId="77777777" w:rsidR="00E95CA4" w:rsidRDefault="00E95CA4" w:rsidP="009148A2">
    <w:pPr>
      <w:pStyle w:val="Header"/>
      <w:jc w:val="right"/>
      <w:rPr>
        <w:b/>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14"/>
    <w:multiLevelType w:val="hybridMultilevel"/>
    <w:tmpl w:val="F7541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63F1"/>
    <w:multiLevelType w:val="hybridMultilevel"/>
    <w:tmpl w:val="D1E83A1E"/>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
    <w:nsid w:val="0A965D44"/>
    <w:multiLevelType w:val="hybridMultilevel"/>
    <w:tmpl w:val="781A02C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BEB6C62"/>
    <w:multiLevelType w:val="multilevel"/>
    <w:tmpl w:val="E746E97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F34EFB"/>
    <w:multiLevelType w:val="hybridMultilevel"/>
    <w:tmpl w:val="88AA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F58B2"/>
    <w:multiLevelType w:val="hybridMultilevel"/>
    <w:tmpl w:val="FCD64394"/>
    <w:lvl w:ilvl="0" w:tplc="04090001">
      <w:start w:val="1"/>
      <w:numFmt w:val="bullet"/>
      <w:lvlText w:val=""/>
      <w:lvlJc w:val="left"/>
      <w:pPr>
        <w:ind w:left="5130" w:hanging="360"/>
      </w:pPr>
      <w:rPr>
        <w:rFonts w:ascii="Symbol" w:hAnsi="Symbol" w:hint="default"/>
      </w:rPr>
    </w:lvl>
    <w:lvl w:ilvl="1" w:tplc="04090003">
      <w:start w:val="1"/>
      <w:numFmt w:val="decimal"/>
      <w:lvlText w:val="%2."/>
      <w:lvlJc w:val="left"/>
      <w:pPr>
        <w:tabs>
          <w:tab w:val="num" w:pos="5850"/>
        </w:tabs>
        <w:ind w:left="5850" w:hanging="360"/>
      </w:pPr>
    </w:lvl>
    <w:lvl w:ilvl="2" w:tplc="04090005">
      <w:start w:val="1"/>
      <w:numFmt w:val="decimal"/>
      <w:lvlText w:val="%3."/>
      <w:lvlJc w:val="left"/>
      <w:pPr>
        <w:tabs>
          <w:tab w:val="num" w:pos="6570"/>
        </w:tabs>
        <w:ind w:left="6570" w:hanging="360"/>
      </w:pPr>
    </w:lvl>
    <w:lvl w:ilvl="3" w:tplc="04090001">
      <w:start w:val="1"/>
      <w:numFmt w:val="decimal"/>
      <w:lvlText w:val="%4."/>
      <w:lvlJc w:val="left"/>
      <w:pPr>
        <w:tabs>
          <w:tab w:val="num" w:pos="7290"/>
        </w:tabs>
        <w:ind w:left="7290" w:hanging="360"/>
      </w:pPr>
    </w:lvl>
    <w:lvl w:ilvl="4" w:tplc="04090003">
      <w:start w:val="1"/>
      <w:numFmt w:val="decimal"/>
      <w:lvlText w:val="%5."/>
      <w:lvlJc w:val="left"/>
      <w:pPr>
        <w:tabs>
          <w:tab w:val="num" w:pos="8010"/>
        </w:tabs>
        <w:ind w:left="8010" w:hanging="360"/>
      </w:pPr>
    </w:lvl>
    <w:lvl w:ilvl="5" w:tplc="04090005">
      <w:start w:val="1"/>
      <w:numFmt w:val="decimal"/>
      <w:lvlText w:val="%6."/>
      <w:lvlJc w:val="left"/>
      <w:pPr>
        <w:tabs>
          <w:tab w:val="num" w:pos="8730"/>
        </w:tabs>
        <w:ind w:left="8730" w:hanging="360"/>
      </w:pPr>
    </w:lvl>
    <w:lvl w:ilvl="6" w:tplc="04090001">
      <w:start w:val="1"/>
      <w:numFmt w:val="decimal"/>
      <w:lvlText w:val="%7."/>
      <w:lvlJc w:val="left"/>
      <w:pPr>
        <w:tabs>
          <w:tab w:val="num" w:pos="9450"/>
        </w:tabs>
        <w:ind w:left="9450" w:hanging="360"/>
      </w:pPr>
    </w:lvl>
    <w:lvl w:ilvl="7" w:tplc="04090003">
      <w:start w:val="1"/>
      <w:numFmt w:val="decimal"/>
      <w:lvlText w:val="%8."/>
      <w:lvlJc w:val="left"/>
      <w:pPr>
        <w:tabs>
          <w:tab w:val="num" w:pos="10170"/>
        </w:tabs>
        <w:ind w:left="10170" w:hanging="360"/>
      </w:pPr>
    </w:lvl>
    <w:lvl w:ilvl="8" w:tplc="04090005">
      <w:start w:val="1"/>
      <w:numFmt w:val="decimal"/>
      <w:lvlText w:val="%9."/>
      <w:lvlJc w:val="left"/>
      <w:pPr>
        <w:tabs>
          <w:tab w:val="num" w:pos="10890"/>
        </w:tabs>
        <w:ind w:left="10890" w:hanging="360"/>
      </w:pPr>
    </w:lvl>
  </w:abstractNum>
  <w:abstractNum w:abstractNumId="6">
    <w:nsid w:val="16B976B2"/>
    <w:multiLevelType w:val="hybridMultilevel"/>
    <w:tmpl w:val="92507CBA"/>
    <w:lvl w:ilvl="0" w:tplc="8B76D02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46EFF"/>
    <w:multiLevelType w:val="multilevel"/>
    <w:tmpl w:val="E746E9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5A12D3"/>
    <w:multiLevelType w:val="hybridMultilevel"/>
    <w:tmpl w:val="D45E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877FD"/>
    <w:multiLevelType w:val="multilevel"/>
    <w:tmpl w:val="E746E97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B4246B"/>
    <w:multiLevelType w:val="hybridMultilevel"/>
    <w:tmpl w:val="E21A7FA2"/>
    <w:lvl w:ilvl="0" w:tplc="A3301C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26ED0"/>
    <w:multiLevelType w:val="hybridMultilevel"/>
    <w:tmpl w:val="CEB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15211"/>
    <w:multiLevelType w:val="hybridMultilevel"/>
    <w:tmpl w:val="BEC65F62"/>
    <w:lvl w:ilvl="0" w:tplc="10090001">
      <w:start w:val="1"/>
      <w:numFmt w:val="bullet"/>
      <w:lvlText w:val=""/>
      <w:lvlJc w:val="left"/>
      <w:pPr>
        <w:tabs>
          <w:tab w:val="num" w:pos="1800"/>
        </w:tabs>
        <w:ind w:left="1800" w:hanging="360"/>
      </w:pPr>
      <w:rPr>
        <w:rFonts w:ascii="Symbol" w:hAnsi="Symbol" w:hint="default"/>
      </w:rPr>
    </w:lvl>
    <w:lvl w:ilvl="1" w:tplc="74D8FD62">
      <w:start w:val="1"/>
      <w:numFmt w:val="bullet"/>
      <w:lvlText w:val=""/>
      <w:lvlJc w:val="left"/>
      <w:pPr>
        <w:tabs>
          <w:tab w:val="num" w:pos="2232"/>
        </w:tabs>
        <w:ind w:left="2304" w:hanging="144"/>
      </w:pPr>
      <w:rPr>
        <w:rFonts w:ascii="Symbol" w:hAnsi="Symbol" w:hint="default"/>
        <w:color w:val="auto"/>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3">
    <w:nsid w:val="2DAB3029"/>
    <w:multiLevelType w:val="multilevel"/>
    <w:tmpl w:val="E746E97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3951BB0"/>
    <w:multiLevelType w:val="multilevel"/>
    <w:tmpl w:val="E746E97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BD09D1"/>
    <w:multiLevelType w:val="multilevel"/>
    <w:tmpl w:val="E746E97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554D11"/>
    <w:multiLevelType w:val="multilevel"/>
    <w:tmpl w:val="E746E97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AA6C53"/>
    <w:multiLevelType w:val="hybridMultilevel"/>
    <w:tmpl w:val="D6FE7E60"/>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nsid w:val="4CB90CCF"/>
    <w:multiLevelType w:val="multilevel"/>
    <w:tmpl w:val="E746E97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D8780C"/>
    <w:multiLevelType w:val="multilevel"/>
    <w:tmpl w:val="81D2C456"/>
    <w:lvl w:ilvl="0">
      <w:start w:val="1"/>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nsid w:val="56DC77CF"/>
    <w:multiLevelType w:val="multilevel"/>
    <w:tmpl w:val="3936515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4000E0"/>
    <w:multiLevelType w:val="hybridMultilevel"/>
    <w:tmpl w:val="83D02EC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5C7D7B3A"/>
    <w:multiLevelType w:val="hybridMultilevel"/>
    <w:tmpl w:val="1F5E9B18"/>
    <w:lvl w:ilvl="0" w:tplc="99F263E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3">
    <w:nsid w:val="678F2F3B"/>
    <w:multiLevelType w:val="multilevel"/>
    <w:tmpl w:val="E746E9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25C0D39"/>
    <w:multiLevelType w:val="hybridMultilevel"/>
    <w:tmpl w:val="07884B06"/>
    <w:lvl w:ilvl="0" w:tplc="10090017">
      <w:start w:val="1"/>
      <w:numFmt w:val="lowerLetter"/>
      <w:lvlText w:val="%1)"/>
      <w:lvlJc w:val="left"/>
      <w:pPr>
        <w:tabs>
          <w:tab w:val="num" w:pos="1500"/>
        </w:tabs>
        <w:ind w:left="1500" w:hanging="360"/>
      </w:pPr>
    </w:lvl>
    <w:lvl w:ilvl="1" w:tplc="10090019" w:tentative="1">
      <w:start w:val="1"/>
      <w:numFmt w:val="lowerLetter"/>
      <w:lvlText w:val="%2."/>
      <w:lvlJc w:val="left"/>
      <w:pPr>
        <w:tabs>
          <w:tab w:val="num" w:pos="2220"/>
        </w:tabs>
        <w:ind w:left="2220" w:hanging="360"/>
      </w:pPr>
    </w:lvl>
    <w:lvl w:ilvl="2" w:tplc="1009001B" w:tentative="1">
      <w:start w:val="1"/>
      <w:numFmt w:val="lowerRoman"/>
      <w:lvlText w:val="%3."/>
      <w:lvlJc w:val="right"/>
      <w:pPr>
        <w:tabs>
          <w:tab w:val="num" w:pos="2940"/>
        </w:tabs>
        <w:ind w:left="2940" w:hanging="180"/>
      </w:pPr>
    </w:lvl>
    <w:lvl w:ilvl="3" w:tplc="1009000F" w:tentative="1">
      <w:start w:val="1"/>
      <w:numFmt w:val="decimal"/>
      <w:lvlText w:val="%4."/>
      <w:lvlJc w:val="left"/>
      <w:pPr>
        <w:tabs>
          <w:tab w:val="num" w:pos="3660"/>
        </w:tabs>
        <w:ind w:left="3660" w:hanging="360"/>
      </w:pPr>
    </w:lvl>
    <w:lvl w:ilvl="4" w:tplc="10090019" w:tentative="1">
      <w:start w:val="1"/>
      <w:numFmt w:val="lowerLetter"/>
      <w:lvlText w:val="%5."/>
      <w:lvlJc w:val="left"/>
      <w:pPr>
        <w:tabs>
          <w:tab w:val="num" w:pos="4380"/>
        </w:tabs>
        <w:ind w:left="4380" w:hanging="360"/>
      </w:pPr>
    </w:lvl>
    <w:lvl w:ilvl="5" w:tplc="1009001B" w:tentative="1">
      <w:start w:val="1"/>
      <w:numFmt w:val="lowerRoman"/>
      <w:lvlText w:val="%6."/>
      <w:lvlJc w:val="right"/>
      <w:pPr>
        <w:tabs>
          <w:tab w:val="num" w:pos="5100"/>
        </w:tabs>
        <w:ind w:left="5100" w:hanging="180"/>
      </w:pPr>
    </w:lvl>
    <w:lvl w:ilvl="6" w:tplc="1009000F" w:tentative="1">
      <w:start w:val="1"/>
      <w:numFmt w:val="decimal"/>
      <w:lvlText w:val="%7."/>
      <w:lvlJc w:val="left"/>
      <w:pPr>
        <w:tabs>
          <w:tab w:val="num" w:pos="5820"/>
        </w:tabs>
        <w:ind w:left="5820" w:hanging="360"/>
      </w:pPr>
    </w:lvl>
    <w:lvl w:ilvl="7" w:tplc="10090019" w:tentative="1">
      <w:start w:val="1"/>
      <w:numFmt w:val="lowerLetter"/>
      <w:lvlText w:val="%8."/>
      <w:lvlJc w:val="left"/>
      <w:pPr>
        <w:tabs>
          <w:tab w:val="num" w:pos="6540"/>
        </w:tabs>
        <w:ind w:left="6540" w:hanging="360"/>
      </w:pPr>
    </w:lvl>
    <w:lvl w:ilvl="8" w:tplc="1009001B" w:tentative="1">
      <w:start w:val="1"/>
      <w:numFmt w:val="lowerRoman"/>
      <w:lvlText w:val="%9."/>
      <w:lvlJc w:val="right"/>
      <w:pPr>
        <w:tabs>
          <w:tab w:val="num" w:pos="7260"/>
        </w:tabs>
        <w:ind w:left="7260" w:hanging="180"/>
      </w:pPr>
    </w:lvl>
  </w:abstractNum>
  <w:num w:numId="1">
    <w:abstractNumId w:val="2"/>
  </w:num>
  <w:num w:numId="2">
    <w:abstractNumId w:val="20"/>
  </w:num>
  <w:num w:numId="3">
    <w:abstractNumId w:val="21"/>
  </w:num>
  <w:num w:numId="4">
    <w:abstractNumId w:val="12"/>
  </w:num>
  <w:num w:numId="5">
    <w:abstractNumId w:val="19"/>
  </w:num>
  <w:num w:numId="6">
    <w:abstractNumId w:val="24"/>
  </w:num>
  <w:num w:numId="7">
    <w:abstractNumId w:val="17"/>
  </w:num>
  <w:num w:numId="8">
    <w:abstractNumId w:val="1"/>
  </w:num>
  <w:num w:numId="9">
    <w:abstractNumId w:val="9"/>
  </w:num>
  <w:num w:numId="10">
    <w:abstractNumId w:val="14"/>
  </w:num>
  <w:num w:numId="11">
    <w:abstractNumId w:val="15"/>
  </w:num>
  <w:num w:numId="12">
    <w:abstractNumId w:val="13"/>
  </w:num>
  <w:num w:numId="13">
    <w:abstractNumId w:val="7"/>
  </w:num>
  <w:num w:numId="14">
    <w:abstractNumId w:val="23"/>
  </w:num>
  <w:num w:numId="15">
    <w:abstractNumId w:val="16"/>
  </w:num>
  <w:num w:numId="16">
    <w:abstractNumId w:val="3"/>
  </w:num>
  <w:num w:numId="17">
    <w:abstractNumId w:val="18"/>
  </w:num>
  <w:num w:numId="18">
    <w:abstractNumId w:val="0"/>
  </w:num>
  <w:num w:numId="19">
    <w:abstractNumId w:val="4"/>
  </w:num>
  <w:num w:numId="20">
    <w:abstractNumId w:val="22"/>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8"/>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70"/>
    <w:rsid w:val="0000091E"/>
    <w:rsid w:val="00000D26"/>
    <w:rsid w:val="000046FB"/>
    <w:rsid w:val="000142D0"/>
    <w:rsid w:val="000150C4"/>
    <w:rsid w:val="000166F2"/>
    <w:rsid w:val="000217A2"/>
    <w:rsid w:val="00026106"/>
    <w:rsid w:val="00031BC7"/>
    <w:rsid w:val="00034C8C"/>
    <w:rsid w:val="0003500A"/>
    <w:rsid w:val="00041692"/>
    <w:rsid w:val="00042207"/>
    <w:rsid w:val="00044F37"/>
    <w:rsid w:val="0004674C"/>
    <w:rsid w:val="00047493"/>
    <w:rsid w:val="00047758"/>
    <w:rsid w:val="00050479"/>
    <w:rsid w:val="00053C6A"/>
    <w:rsid w:val="00053CAD"/>
    <w:rsid w:val="0005737D"/>
    <w:rsid w:val="00060DD8"/>
    <w:rsid w:val="0006375D"/>
    <w:rsid w:val="00064ED3"/>
    <w:rsid w:val="0007605B"/>
    <w:rsid w:val="00076683"/>
    <w:rsid w:val="000831F4"/>
    <w:rsid w:val="000926F4"/>
    <w:rsid w:val="00093192"/>
    <w:rsid w:val="000956B6"/>
    <w:rsid w:val="00096898"/>
    <w:rsid w:val="000A49B7"/>
    <w:rsid w:val="000A68A3"/>
    <w:rsid w:val="000B0343"/>
    <w:rsid w:val="000B047F"/>
    <w:rsid w:val="000B382B"/>
    <w:rsid w:val="000B5102"/>
    <w:rsid w:val="000B6256"/>
    <w:rsid w:val="000C1DA9"/>
    <w:rsid w:val="000C2A0C"/>
    <w:rsid w:val="000C5551"/>
    <w:rsid w:val="000C7560"/>
    <w:rsid w:val="000D52DE"/>
    <w:rsid w:val="000D5C15"/>
    <w:rsid w:val="000D668A"/>
    <w:rsid w:val="000E0BA5"/>
    <w:rsid w:val="000E1D7B"/>
    <w:rsid w:val="000E5CF6"/>
    <w:rsid w:val="000F054C"/>
    <w:rsid w:val="000F1935"/>
    <w:rsid w:val="000F2F63"/>
    <w:rsid w:val="000F4151"/>
    <w:rsid w:val="0010152B"/>
    <w:rsid w:val="0010155A"/>
    <w:rsid w:val="00106C16"/>
    <w:rsid w:val="001137EC"/>
    <w:rsid w:val="00114B0C"/>
    <w:rsid w:val="001159C3"/>
    <w:rsid w:val="00116084"/>
    <w:rsid w:val="001205B9"/>
    <w:rsid w:val="00122AF9"/>
    <w:rsid w:val="0012345A"/>
    <w:rsid w:val="0012359D"/>
    <w:rsid w:val="001257A3"/>
    <w:rsid w:val="001359F0"/>
    <w:rsid w:val="00136C30"/>
    <w:rsid w:val="00141022"/>
    <w:rsid w:val="00141BD0"/>
    <w:rsid w:val="00150450"/>
    <w:rsid w:val="00153CFC"/>
    <w:rsid w:val="00157D13"/>
    <w:rsid w:val="0016515D"/>
    <w:rsid w:val="00166758"/>
    <w:rsid w:val="00170E7C"/>
    <w:rsid w:val="001716A6"/>
    <w:rsid w:val="001717B8"/>
    <w:rsid w:val="00172C24"/>
    <w:rsid w:val="00173C47"/>
    <w:rsid w:val="00173DED"/>
    <w:rsid w:val="00175DA6"/>
    <w:rsid w:val="00182E17"/>
    <w:rsid w:val="001847FB"/>
    <w:rsid w:val="00186062"/>
    <w:rsid w:val="00187027"/>
    <w:rsid w:val="001924C4"/>
    <w:rsid w:val="001924FC"/>
    <w:rsid w:val="001965B1"/>
    <w:rsid w:val="00197485"/>
    <w:rsid w:val="001A2D87"/>
    <w:rsid w:val="001A4C36"/>
    <w:rsid w:val="001B03B8"/>
    <w:rsid w:val="001B13B3"/>
    <w:rsid w:val="001C0C88"/>
    <w:rsid w:val="001C1885"/>
    <w:rsid w:val="001C544F"/>
    <w:rsid w:val="001C60CC"/>
    <w:rsid w:val="001C61F9"/>
    <w:rsid w:val="001C7525"/>
    <w:rsid w:val="001D1EF7"/>
    <w:rsid w:val="001D414E"/>
    <w:rsid w:val="001D582C"/>
    <w:rsid w:val="001E0BB6"/>
    <w:rsid w:val="001E2109"/>
    <w:rsid w:val="001E2C07"/>
    <w:rsid w:val="001E70DB"/>
    <w:rsid w:val="001F1A7C"/>
    <w:rsid w:val="001F3342"/>
    <w:rsid w:val="001F5367"/>
    <w:rsid w:val="001F7F68"/>
    <w:rsid w:val="0020096F"/>
    <w:rsid w:val="00205598"/>
    <w:rsid w:val="0020675B"/>
    <w:rsid w:val="002100BD"/>
    <w:rsid w:val="00210FFC"/>
    <w:rsid w:val="002119C9"/>
    <w:rsid w:val="00211B2C"/>
    <w:rsid w:val="00212D33"/>
    <w:rsid w:val="002143ED"/>
    <w:rsid w:val="00223751"/>
    <w:rsid w:val="00225AC1"/>
    <w:rsid w:val="00225BC6"/>
    <w:rsid w:val="00226C1F"/>
    <w:rsid w:val="002278C1"/>
    <w:rsid w:val="00230EB7"/>
    <w:rsid w:val="00231999"/>
    <w:rsid w:val="00232FC6"/>
    <w:rsid w:val="002365A0"/>
    <w:rsid w:val="002463D7"/>
    <w:rsid w:val="002472C6"/>
    <w:rsid w:val="00247816"/>
    <w:rsid w:val="00247BE4"/>
    <w:rsid w:val="00251366"/>
    <w:rsid w:val="00255367"/>
    <w:rsid w:val="00255A16"/>
    <w:rsid w:val="00262CE3"/>
    <w:rsid w:val="00265429"/>
    <w:rsid w:val="0026584F"/>
    <w:rsid w:val="00266563"/>
    <w:rsid w:val="0027005F"/>
    <w:rsid w:val="00270C05"/>
    <w:rsid w:val="00270D2E"/>
    <w:rsid w:val="002716F9"/>
    <w:rsid w:val="00273B3B"/>
    <w:rsid w:val="002759C0"/>
    <w:rsid w:val="00276E49"/>
    <w:rsid w:val="0027756D"/>
    <w:rsid w:val="00284ADD"/>
    <w:rsid w:val="002850FA"/>
    <w:rsid w:val="00285203"/>
    <w:rsid w:val="00293E87"/>
    <w:rsid w:val="0029672B"/>
    <w:rsid w:val="002A0D6D"/>
    <w:rsid w:val="002A785B"/>
    <w:rsid w:val="002B1820"/>
    <w:rsid w:val="002B399E"/>
    <w:rsid w:val="002B675F"/>
    <w:rsid w:val="002B6C29"/>
    <w:rsid w:val="002B7602"/>
    <w:rsid w:val="002C2162"/>
    <w:rsid w:val="002C55D2"/>
    <w:rsid w:val="002D0923"/>
    <w:rsid w:val="002D0D6A"/>
    <w:rsid w:val="002D1BB4"/>
    <w:rsid w:val="002D35BC"/>
    <w:rsid w:val="002D3EBC"/>
    <w:rsid w:val="002D7D3B"/>
    <w:rsid w:val="002E014F"/>
    <w:rsid w:val="002E082B"/>
    <w:rsid w:val="002E5193"/>
    <w:rsid w:val="002E5399"/>
    <w:rsid w:val="002E67A1"/>
    <w:rsid w:val="002E7CED"/>
    <w:rsid w:val="002F326E"/>
    <w:rsid w:val="00300CE3"/>
    <w:rsid w:val="003013B9"/>
    <w:rsid w:val="00305D06"/>
    <w:rsid w:val="00306295"/>
    <w:rsid w:val="0030698E"/>
    <w:rsid w:val="00306A62"/>
    <w:rsid w:val="003111B6"/>
    <w:rsid w:val="00311210"/>
    <w:rsid w:val="00312E08"/>
    <w:rsid w:val="003138C7"/>
    <w:rsid w:val="003165D9"/>
    <w:rsid w:val="00320128"/>
    <w:rsid w:val="003271E0"/>
    <w:rsid w:val="003374E2"/>
    <w:rsid w:val="00341BC6"/>
    <w:rsid w:val="00341E47"/>
    <w:rsid w:val="003424B7"/>
    <w:rsid w:val="00343517"/>
    <w:rsid w:val="003463C2"/>
    <w:rsid w:val="00347396"/>
    <w:rsid w:val="0035365E"/>
    <w:rsid w:val="0035384E"/>
    <w:rsid w:val="003545E5"/>
    <w:rsid w:val="00354805"/>
    <w:rsid w:val="00355519"/>
    <w:rsid w:val="003570CC"/>
    <w:rsid w:val="00357246"/>
    <w:rsid w:val="003601AA"/>
    <w:rsid w:val="003614A2"/>
    <w:rsid w:val="00366AA7"/>
    <w:rsid w:val="0036729E"/>
    <w:rsid w:val="00370390"/>
    <w:rsid w:val="0037286C"/>
    <w:rsid w:val="00377431"/>
    <w:rsid w:val="0038221C"/>
    <w:rsid w:val="0038494F"/>
    <w:rsid w:val="0039377C"/>
    <w:rsid w:val="003A64F7"/>
    <w:rsid w:val="003C3501"/>
    <w:rsid w:val="003C4B26"/>
    <w:rsid w:val="003C5DA8"/>
    <w:rsid w:val="003C6E82"/>
    <w:rsid w:val="003D1365"/>
    <w:rsid w:val="003D229A"/>
    <w:rsid w:val="003D292F"/>
    <w:rsid w:val="003D2990"/>
    <w:rsid w:val="003D2BF1"/>
    <w:rsid w:val="003D3F72"/>
    <w:rsid w:val="003D65CB"/>
    <w:rsid w:val="003E2812"/>
    <w:rsid w:val="003E442B"/>
    <w:rsid w:val="003E4FD2"/>
    <w:rsid w:val="003E6D02"/>
    <w:rsid w:val="003F19AB"/>
    <w:rsid w:val="003F728D"/>
    <w:rsid w:val="00401DF2"/>
    <w:rsid w:val="00403B50"/>
    <w:rsid w:val="00410941"/>
    <w:rsid w:val="00414D2E"/>
    <w:rsid w:val="00416AA0"/>
    <w:rsid w:val="004239AC"/>
    <w:rsid w:val="00424E95"/>
    <w:rsid w:val="00425781"/>
    <w:rsid w:val="0043127C"/>
    <w:rsid w:val="00431A5B"/>
    <w:rsid w:val="00434322"/>
    <w:rsid w:val="00434BC2"/>
    <w:rsid w:val="004372B3"/>
    <w:rsid w:val="00437AD2"/>
    <w:rsid w:val="0044062A"/>
    <w:rsid w:val="00440BBD"/>
    <w:rsid w:val="00440E9C"/>
    <w:rsid w:val="00442052"/>
    <w:rsid w:val="00443D2B"/>
    <w:rsid w:val="0046292E"/>
    <w:rsid w:val="00465688"/>
    <w:rsid w:val="00466814"/>
    <w:rsid w:val="00466B4A"/>
    <w:rsid w:val="00472E3E"/>
    <w:rsid w:val="0047414A"/>
    <w:rsid w:val="0047539A"/>
    <w:rsid w:val="00480229"/>
    <w:rsid w:val="00484588"/>
    <w:rsid w:val="00494034"/>
    <w:rsid w:val="004948E6"/>
    <w:rsid w:val="00495822"/>
    <w:rsid w:val="00495DEA"/>
    <w:rsid w:val="004A212E"/>
    <w:rsid w:val="004A2C86"/>
    <w:rsid w:val="004A43D6"/>
    <w:rsid w:val="004A6AF2"/>
    <w:rsid w:val="004B0624"/>
    <w:rsid w:val="004B1948"/>
    <w:rsid w:val="004B2000"/>
    <w:rsid w:val="004B5EC9"/>
    <w:rsid w:val="004B7685"/>
    <w:rsid w:val="004C59CC"/>
    <w:rsid w:val="004E7569"/>
    <w:rsid w:val="004F501B"/>
    <w:rsid w:val="005000A0"/>
    <w:rsid w:val="00500615"/>
    <w:rsid w:val="005008DD"/>
    <w:rsid w:val="00501794"/>
    <w:rsid w:val="0050297C"/>
    <w:rsid w:val="005042DE"/>
    <w:rsid w:val="00507CBB"/>
    <w:rsid w:val="00512B87"/>
    <w:rsid w:val="00513754"/>
    <w:rsid w:val="00513D50"/>
    <w:rsid w:val="00517916"/>
    <w:rsid w:val="0053126C"/>
    <w:rsid w:val="00531308"/>
    <w:rsid w:val="005355E5"/>
    <w:rsid w:val="00537327"/>
    <w:rsid w:val="00542A15"/>
    <w:rsid w:val="0054388B"/>
    <w:rsid w:val="00543EE5"/>
    <w:rsid w:val="00546C19"/>
    <w:rsid w:val="005520BC"/>
    <w:rsid w:val="00552159"/>
    <w:rsid w:val="005576FA"/>
    <w:rsid w:val="00561855"/>
    <w:rsid w:val="00563A87"/>
    <w:rsid w:val="00565DD7"/>
    <w:rsid w:val="00572A1B"/>
    <w:rsid w:val="00590346"/>
    <w:rsid w:val="005928F5"/>
    <w:rsid w:val="005A16BA"/>
    <w:rsid w:val="005A1C01"/>
    <w:rsid w:val="005A4D85"/>
    <w:rsid w:val="005A77B9"/>
    <w:rsid w:val="005A7F7F"/>
    <w:rsid w:val="005B6B2E"/>
    <w:rsid w:val="005C1533"/>
    <w:rsid w:val="005C5E20"/>
    <w:rsid w:val="005C628B"/>
    <w:rsid w:val="005C6EDA"/>
    <w:rsid w:val="005D230B"/>
    <w:rsid w:val="005D256B"/>
    <w:rsid w:val="005D3F42"/>
    <w:rsid w:val="005D76AF"/>
    <w:rsid w:val="005E4241"/>
    <w:rsid w:val="005E5828"/>
    <w:rsid w:val="005F13C9"/>
    <w:rsid w:val="005F288D"/>
    <w:rsid w:val="005F66AA"/>
    <w:rsid w:val="00601976"/>
    <w:rsid w:val="00607D05"/>
    <w:rsid w:val="00607D49"/>
    <w:rsid w:val="00613F8F"/>
    <w:rsid w:val="00614CAF"/>
    <w:rsid w:val="006156DA"/>
    <w:rsid w:val="0061685E"/>
    <w:rsid w:val="006226CD"/>
    <w:rsid w:val="0062279C"/>
    <w:rsid w:val="00627765"/>
    <w:rsid w:val="00636DDE"/>
    <w:rsid w:val="00640097"/>
    <w:rsid w:val="006440F7"/>
    <w:rsid w:val="00645C0E"/>
    <w:rsid w:val="00651847"/>
    <w:rsid w:val="006522A3"/>
    <w:rsid w:val="00653516"/>
    <w:rsid w:val="00653A0C"/>
    <w:rsid w:val="00653AF9"/>
    <w:rsid w:val="006571C6"/>
    <w:rsid w:val="0065749E"/>
    <w:rsid w:val="00657B44"/>
    <w:rsid w:val="00657CC0"/>
    <w:rsid w:val="006623DD"/>
    <w:rsid w:val="00662DED"/>
    <w:rsid w:val="0066455F"/>
    <w:rsid w:val="00664C55"/>
    <w:rsid w:val="006713CA"/>
    <w:rsid w:val="0067286C"/>
    <w:rsid w:val="00674372"/>
    <w:rsid w:val="00675DC8"/>
    <w:rsid w:val="00675F1E"/>
    <w:rsid w:val="0068133D"/>
    <w:rsid w:val="006840CE"/>
    <w:rsid w:val="006844C5"/>
    <w:rsid w:val="00684909"/>
    <w:rsid w:val="00691468"/>
    <w:rsid w:val="00693222"/>
    <w:rsid w:val="00697691"/>
    <w:rsid w:val="006A645E"/>
    <w:rsid w:val="006A7D85"/>
    <w:rsid w:val="006B3D0B"/>
    <w:rsid w:val="006B5946"/>
    <w:rsid w:val="006B60B1"/>
    <w:rsid w:val="006B7F7C"/>
    <w:rsid w:val="006C705D"/>
    <w:rsid w:val="006C7311"/>
    <w:rsid w:val="006D4085"/>
    <w:rsid w:val="006D4348"/>
    <w:rsid w:val="006E5DEF"/>
    <w:rsid w:val="006F3365"/>
    <w:rsid w:val="006F72FD"/>
    <w:rsid w:val="006F7AF2"/>
    <w:rsid w:val="00701D09"/>
    <w:rsid w:val="0070229E"/>
    <w:rsid w:val="00711F19"/>
    <w:rsid w:val="00715D66"/>
    <w:rsid w:val="00716270"/>
    <w:rsid w:val="00717A57"/>
    <w:rsid w:val="007214E8"/>
    <w:rsid w:val="007219EF"/>
    <w:rsid w:val="00723EAE"/>
    <w:rsid w:val="00727CDD"/>
    <w:rsid w:val="007302F6"/>
    <w:rsid w:val="007320C2"/>
    <w:rsid w:val="00734118"/>
    <w:rsid w:val="00734703"/>
    <w:rsid w:val="00734877"/>
    <w:rsid w:val="007359E4"/>
    <w:rsid w:val="00740866"/>
    <w:rsid w:val="00740E8F"/>
    <w:rsid w:val="00740F05"/>
    <w:rsid w:val="0075197F"/>
    <w:rsid w:val="007521AC"/>
    <w:rsid w:val="00752B04"/>
    <w:rsid w:val="007554A3"/>
    <w:rsid w:val="00757288"/>
    <w:rsid w:val="00761D5D"/>
    <w:rsid w:val="007650A4"/>
    <w:rsid w:val="007655F2"/>
    <w:rsid w:val="0076700C"/>
    <w:rsid w:val="007704BC"/>
    <w:rsid w:val="00775B36"/>
    <w:rsid w:val="00775E5D"/>
    <w:rsid w:val="0078009E"/>
    <w:rsid w:val="007815F1"/>
    <w:rsid w:val="0078465F"/>
    <w:rsid w:val="007851EA"/>
    <w:rsid w:val="00792362"/>
    <w:rsid w:val="00793D9D"/>
    <w:rsid w:val="007A0F87"/>
    <w:rsid w:val="007A132B"/>
    <w:rsid w:val="007A184D"/>
    <w:rsid w:val="007A4424"/>
    <w:rsid w:val="007A6C47"/>
    <w:rsid w:val="007B1E6A"/>
    <w:rsid w:val="007C3999"/>
    <w:rsid w:val="007C4BA8"/>
    <w:rsid w:val="007C6BEB"/>
    <w:rsid w:val="007D05C6"/>
    <w:rsid w:val="007D3AAE"/>
    <w:rsid w:val="007D4AB3"/>
    <w:rsid w:val="007D4BB3"/>
    <w:rsid w:val="007D7908"/>
    <w:rsid w:val="007D7F9C"/>
    <w:rsid w:val="007E0E73"/>
    <w:rsid w:val="007E6EBF"/>
    <w:rsid w:val="007E7FEE"/>
    <w:rsid w:val="007F03D6"/>
    <w:rsid w:val="007F0493"/>
    <w:rsid w:val="007F4C04"/>
    <w:rsid w:val="007F68B3"/>
    <w:rsid w:val="00800B21"/>
    <w:rsid w:val="008074BB"/>
    <w:rsid w:val="00807997"/>
    <w:rsid w:val="00812A3C"/>
    <w:rsid w:val="00812AC2"/>
    <w:rsid w:val="00814697"/>
    <w:rsid w:val="00814CC8"/>
    <w:rsid w:val="00816952"/>
    <w:rsid w:val="00816A81"/>
    <w:rsid w:val="00816F06"/>
    <w:rsid w:val="00824ACF"/>
    <w:rsid w:val="00824C16"/>
    <w:rsid w:val="00827616"/>
    <w:rsid w:val="008340FB"/>
    <w:rsid w:val="00834670"/>
    <w:rsid w:val="00840925"/>
    <w:rsid w:val="00841ECA"/>
    <w:rsid w:val="008449E4"/>
    <w:rsid w:val="00845024"/>
    <w:rsid w:val="00853731"/>
    <w:rsid w:val="008542D2"/>
    <w:rsid w:val="00856674"/>
    <w:rsid w:val="00856B7B"/>
    <w:rsid w:val="00857288"/>
    <w:rsid w:val="0086351A"/>
    <w:rsid w:val="0086480B"/>
    <w:rsid w:val="00864B7F"/>
    <w:rsid w:val="0086662F"/>
    <w:rsid w:val="00876D58"/>
    <w:rsid w:val="00877111"/>
    <w:rsid w:val="008844B4"/>
    <w:rsid w:val="00891B47"/>
    <w:rsid w:val="00893044"/>
    <w:rsid w:val="008A7918"/>
    <w:rsid w:val="008B14B4"/>
    <w:rsid w:val="008B4C18"/>
    <w:rsid w:val="008C0F79"/>
    <w:rsid w:val="008C0FD6"/>
    <w:rsid w:val="008C2A48"/>
    <w:rsid w:val="008C4ADA"/>
    <w:rsid w:val="008C5CFC"/>
    <w:rsid w:val="008D0845"/>
    <w:rsid w:val="008D1DC5"/>
    <w:rsid w:val="008D2FBA"/>
    <w:rsid w:val="008D3A35"/>
    <w:rsid w:val="008D3C7B"/>
    <w:rsid w:val="008E0AEA"/>
    <w:rsid w:val="008E1CDF"/>
    <w:rsid w:val="008E24C1"/>
    <w:rsid w:val="008E36BC"/>
    <w:rsid w:val="008E5FA1"/>
    <w:rsid w:val="008E62B5"/>
    <w:rsid w:val="008E718A"/>
    <w:rsid w:val="008E71CD"/>
    <w:rsid w:val="008F1419"/>
    <w:rsid w:val="008F3E3C"/>
    <w:rsid w:val="008F5E11"/>
    <w:rsid w:val="008F64DF"/>
    <w:rsid w:val="009051EE"/>
    <w:rsid w:val="009078C9"/>
    <w:rsid w:val="009100F0"/>
    <w:rsid w:val="00914155"/>
    <w:rsid w:val="009144D1"/>
    <w:rsid w:val="009148A2"/>
    <w:rsid w:val="00915434"/>
    <w:rsid w:val="00916EE6"/>
    <w:rsid w:val="009171C0"/>
    <w:rsid w:val="009211B8"/>
    <w:rsid w:val="00923306"/>
    <w:rsid w:val="0092420F"/>
    <w:rsid w:val="009246EE"/>
    <w:rsid w:val="009251CF"/>
    <w:rsid w:val="00926EF5"/>
    <w:rsid w:val="009271B9"/>
    <w:rsid w:val="00927EAA"/>
    <w:rsid w:val="0093013B"/>
    <w:rsid w:val="00931485"/>
    <w:rsid w:val="00931E46"/>
    <w:rsid w:val="009434B0"/>
    <w:rsid w:val="009459B4"/>
    <w:rsid w:val="00946AD8"/>
    <w:rsid w:val="009510D0"/>
    <w:rsid w:val="0095130F"/>
    <w:rsid w:val="00951809"/>
    <w:rsid w:val="00952DB5"/>
    <w:rsid w:val="0095361C"/>
    <w:rsid w:val="009575E8"/>
    <w:rsid w:val="009605DE"/>
    <w:rsid w:val="009620E9"/>
    <w:rsid w:val="00962DE7"/>
    <w:rsid w:val="00966C9E"/>
    <w:rsid w:val="009716DB"/>
    <w:rsid w:val="00976ABE"/>
    <w:rsid w:val="00980223"/>
    <w:rsid w:val="00984555"/>
    <w:rsid w:val="00984DBA"/>
    <w:rsid w:val="00987336"/>
    <w:rsid w:val="009875D2"/>
    <w:rsid w:val="0099058A"/>
    <w:rsid w:val="00991757"/>
    <w:rsid w:val="009967A7"/>
    <w:rsid w:val="009A0B60"/>
    <w:rsid w:val="009A5865"/>
    <w:rsid w:val="009A5AEE"/>
    <w:rsid w:val="009B036D"/>
    <w:rsid w:val="009B4A06"/>
    <w:rsid w:val="009B54FB"/>
    <w:rsid w:val="009C421A"/>
    <w:rsid w:val="009C5D7F"/>
    <w:rsid w:val="009D507A"/>
    <w:rsid w:val="009D5571"/>
    <w:rsid w:val="009D5B67"/>
    <w:rsid w:val="009E059B"/>
    <w:rsid w:val="009E513F"/>
    <w:rsid w:val="009E59DB"/>
    <w:rsid w:val="009F24D7"/>
    <w:rsid w:val="009F2EE6"/>
    <w:rsid w:val="009F3CD9"/>
    <w:rsid w:val="009F7434"/>
    <w:rsid w:val="00A0298E"/>
    <w:rsid w:val="00A04490"/>
    <w:rsid w:val="00A11B4A"/>
    <w:rsid w:val="00A17617"/>
    <w:rsid w:val="00A23716"/>
    <w:rsid w:val="00A25221"/>
    <w:rsid w:val="00A3356D"/>
    <w:rsid w:val="00A35E2B"/>
    <w:rsid w:val="00A379DE"/>
    <w:rsid w:val="00A37DBD"/>
    <w:rsid w:val="00A40A4C"/>
    <w:rsid w:val="00A43FB4"/>
    <w:rsid w:val="00A505CF"/>
    <w:rsid w:val="00A536C2"/>
    <w:rsid w:val="00A57380"/>
    <w:rsid w:val="00A6395F"/>
    <w:rsid w:val="00A64497"/>
    <w:rsid w:val="00A6483D"/>
    <w:rsid w:val="00A77EB3"/>
    <w:rsid w:val="00A83322"/>
    <w:rsid w:val="00A84417"/>
    <w:rsid w:val="00A85E8D"/>
    <w:rsid w:val="00A86D72"/>
    <w:rsid w:val="00A924B4"/>
    <w:rsid w:val="00A95E01"/>
    <w:rsid w:val="00A9641A"/>
    <w:rsid w:val="00AA5A77"/>
    <w:rsid w:val="00AA6363"/>
    <w:rsid w:val="00AA7127"/>
    <w:rsid w:val="00AB03D2"/>
    <w:rsid w:val="00AB19F1"/>
    <w:rsid w:val="00AB4BA6"/>
    <w:rsid w:val="00AB5508"/>
    <w:rsid w:val="00AC0E99"/>
    <w:rsid w:val="00AC17B4"/>
    <w:rsid w:val="00AC4059"/>
    <w:rsid w:val="00AC6417"/>
    <w:rsid w:val="00AD0D8A"/>
    <w:rsid w:val="00AD1F14"/>
    <w:rsid w:val="00AD689C"/>
    <w:rsid w:val="00AD6B52"/>
    <w:rsid w:val="00AE0008"/>
    <w:rsid w:val="00AE2F96"/>
    <w:rsid w:val="00AE4C05"/>
    <w:rsid w:val="00AE73FD"/>
    <w:rsid w:val="00AF60DA"/>
    <w:rsid w:val="00AF64AA"/>
    <w:rsid w:val="00AF677B"/>
    <w:rsid w:val="00B00094"/>
    <w:rsid w:val="00B024F7"/>
    <w:rsid w:val="00B04D6E"/>
    <w:rsid w:val="00B052C0"/>
    <w:rsid w:val="00B06D8F"/>
    <w:rsid w:val="00B13F08"/>
    <w:rsid w:val="00B2273F"/>
    <w:rsid w:val="00B3093D"/>
    <w:rsid w:val="00B320CB"/>
    <w:rsid w:val="00B35BE9"/>
    <w:rsid w:val="00B36573"/>
    <w:rsid w:val="00B378CF"/>
    <w:rsid w:val="00B403CE"/>
    <w:rsid w:val="00B43B2E"/>
    <w:rsid w:val="00B43E8D"/>
    <w:rsid w:val="00B53B0F"/>
    <w:rsid w:val="00B60F8D"/>
    <w:rsid w:val="00B62557"/>
    <w:rsid w:val="00B63140"/>
    <w:rsid w:val="00B646B1"/>
    <w:rsid w:val="00B67CE8"/>
    <w:rsid w:val="00B7164E"/>
    <w:rsid w:val="00B717EB"/>
    <w:rsid w:val="00B736C4"/>
    <w:rsid w:val="00B776EF"/>
    <w:rsid w:val="00B77947"/>
    <w:rsid w:val="00B8639A"/>
    <w:rsid w:val="00B90AC9"/>
    <w:rsid w:val="00BA1779"/>
    <w:rsid w:val="00BA5ABE"/>
    <w:rsid w:val="00BA6C67"/>
    <w:rsid w:val="00BA7FAF"/>
    <w:rsid w:val="00BB664A"/>
    <w:rsid w:val="00BC2173"/>
    <w:rsid w:val="00BC6595"/>
    <w:rsid w:val="00BD4FE8"/>
    <w:rsid w:val="00BD679D"/>
    <w:rsid w:val="00BE055D"/>
    <w:rsid w:val="00BE15AA"/>
    <w:rsid w:val="00BE631B"/>
    <w:rsid w:val="00BE6EBC"/>
    <w:rsid w:val="00BF4873"/>
    <w:rsid w:val="00BF4F28"/>
    <w:rsid w:val="00C01467"/>
    <w:rsid w:val="00C01A4C"/>
    <w:rsid w:val="00C05A86"/>
    <w:rsid w:val="00C063F3"/>
    <w:rsid w:val="00C11B44"/>
    <w:rsid w:val="00C12C3F"/>
    <w:rsid w:val="00C1306B"/>
    <w:rsid w:val="00C15203"/>
    <w:rsid w:val="00C2003C"/>
    <w:rsid w:val="00C22288"/>
    <w:rsid w:val="00C2236A"/>
    <w:rsid w:val="00C225CC"/>
    <w:rsid w:val="00C231D4"/>
    <w:rsid w:val="00C242DD"/>
    <w:rsid w:val="00C2667E"/>
    <w:rsid w:val="00C30BBA"/>
    <w:rsid w:val="00C31870"/>
    <w:rsid w:val="00C35EBA"/>
    <w:rsid w:val="00C36EB9"/>
    <w:rsid w:val="00C4253D"/>
    <w:rsid w:val="00C431C8"/>
    <w:rsid w:val="00C45128"/>
    <w:rsid w:val="00C45E97"/>
    <w:rsid w:val="00C52B89"/>
    <w:rsid w:val="00C56EF1"/>
    <w:rsid w:val="00C577F9"/>
    <w:rsid w:val="00C6088A"/>
    <w:rsid w:val="00C62EFA"/>
    <w:rsid w:val="00C66465"/>
    <w:rsid w:val="00C7158A"/>
    <w:rsid w:val="00C72DE8"/>
    <w:rsid w:val="00C77F14"/>
    <w:rsid w:val="00C80256"/>
    <w:rsid w:val="00C803D1"/>
    <w:rsid w:val="00C873EE"/>
    <w:rsid w:val="00C87681"/>
    <w:rsid w:val="00C91B9C"/>
    <w:rsid w:val="00C93AD7"/>
    <w:rsid w:val="00C94378"/>
    <w:rsid w:val="00C96C69"/>
    <w:rsid w:val="00CA182B"/>
    <w:rsid w:val="00CA2E88"/>
    <w:rsid w:val="00CA4E5C"/>
    <w:rsid w:val="00CB056B"/>
    <w:rsid w:val="00CC0614"/>
    <w:rsid w:val="00CC0A5A"/>
    <w:rsid w:val="00CC27C8"/>
    <w:rsid w:val="00CD442F"/>
    <w:rsid w:val="00CD549B"/>
    <w:rsid w:val="00CD70F3"/>
    <w:rsid w:val="00CD7434"/>
    <w:rsid w:val="00CE5E4D"/>
    <w:rsid w:val="00CE7FA5"/>
    <w:rsid w:val="00D00548"/>
    <w:rsid w:val="00D02A3F"/>
    <w:rsid w:val="00D03AF4"/>
    <w:rsid w:val="00D04F63"/>
    <w:rsid w:val="00D1415D"/>
    <w:rsid w:val="00D156B1"/>
    <w:rsid w:val="00D162A2"/>
    <w:rsid w:val="00D33D40"/>
    <w:rsid w:val="00D37C4E"/>
    <w:rsid w:val="00D407EB"/>
    <w:rsid w:val="00D474FF"/>
    <w:rsid w:val="00D51715"/>
    <w:rsid w:val="00D52166"/>
    <w:rsid w:val="00D535C1"/>
    <w:rsid w:val="00D55260"/>
    <w:rsid w:val="00D57EEC"/>
    <w:rsid w:val="00D62E97"/>
    <w:rsid w:val="00D649B1"/>
    <w:rsid w:val="00D65F9B"/>
    <w:rsid w:val="00D7457B"/>
    <w:rsid w:val="00D74690"/>
    <w:rsid w:val="00D75957"/>
    <w:rsid w:val="00D761C9"/>
    <w:rsid w:val="00D80B94"/>
    <w:rsid w:val="00D875C1"/>
    <w:rsid w:val="00D87C6C"/>
    <w:rsid w:val="00D907BD"/>
    <w:rsid w:val="00D91D58"/>
    <w:rsid w:val="00D9237F"/>
    <w:rsid w:val="00D93483"/>
    <w:rsid w:val="00D94124"/>
    <w:rsid w:val="00D944BF"/>
    <w:rsid w:val="00D94969"/>
    <w:rsid w:val="00D9788B"/>
    <w:rsid w:val="00DA1030"/>
    <w:rsid w:val="00DA26E0"/>
    <w:rsid w:val="00DA48E1"/>
    <w:rsid w:val="00DA5B78"/>
    <w:rsid w:val="00DB1BDF"/>
    <w:rsid w:val="00DB1D90"/>
    <w:rsid w:val="00DB47F1"/>
    <w:rsid w:val="00DB6C41"/>
    <w:rsid w:val="00DC13EA"/>
    <w:rsid w:val="00DD42F2"/>
    <w:rsid w:val="00DD690C"/>
    <w:rsid w:val="00DF2CEF"/>
    <w:rsid w:val="00DF473D"/>
    <w:rsid w:val="00E02518"/>
    <w:rsid w:val="00E059BC"/>
    <w:rsid w:val="00E14C75"/>
    <w:rsid w:val="00E17A77"/>
    <w:rsid w:val="00E17B95"/>
    <w:rsid w:val="00E20379"/>
    <w:rsid w:val="00E206FE"/>
    <w:rsid w:val="00E220B9"/>
    <w:rsid w:val="00E222E8"/>
    <w:rsid w:val="00E27C3F"/>
    <w:rsid w:val="00E33740"/>
    <w:rsid w:val="00E354EB"/>
    <w:rsid w:val="00E35DD7"/>
    <w:rsid w:val="00E37300"/>
    <w:rsid w:val="00E41E3B"/>
    <w:rsid w:val="00E430FB"/>
    <w:rsid w:val="00E43E04"/>
    <w:rsid w:val="00E45169"/>
    <w:rsid w:val="00E508CF"/>
    <w:rsid w:val="00E54289"/>
    <w:rsid w:val="00E625CE"/>
    <w:rsid w:val="00E636CF"/>
    <w:rsid w:val="00E646E7"/>
    <w:rsid w:val="00E65476"/>
    <w:rsid w:val="00E80946"/>
    <w:rsid w:val="00E80A0A"/>
    <w:rsid w:val="00E855F2"/>
    <w:rsid w:val="00E95CA4"/>
    <w:rsid w:val="00E9706C"/>
    <w:rsid w:val="00EA050C"/>
    <w:rsid w:val="00EA72A1"/>
    <w:rsid w:val="00EB1C89"/>
    <w:rsid w:val="00EB480D"/>
    <w:rsid w:val="00EB4B18"/>
    <w:rsid w:val="00EB6858"/>
    <w:rsid w:val="00EB7CCE"/>
    <w:rsid w:val="00EC2889"/>
    <w:rsid w:val="00EC40DA"/>
    <w:rsid w:val="00EC5DE1"/>
    <w:rsid w:val="00EC7E2F"/>
    <w:rsid w:val="00ED1AD4"/>
    <w:rsid w:val="00ED2604"/>
    <w:rsid w:val="00ED4B3F"/>
    <w:rsid w:val="00ED779B"/>
    <w:rsid w:val="00EE1619"/>
    <w:rsid w:val="00EF2584"/>
    <w:rsid w:val="00EF312A"/>
    <w:rsid w:val="00EF6789"/>
    <w:rsid w:val="00F11FF8"/>
    <w:rsid w:val="00F1415A"/>
    <w:rsid w:val="00F20D8F"/>
    <w:rsid w:val="00F2258F"/>
    <w:rsid w:val="00F2459D"/>
    <w:rsid w:val="00F24DE9"/>
    <w:rsid w:val="00F24EB6"/>
    <w:rsid w:val="00F25AB8"/>
    <w:rsid w:val="00F316C3"/>
    <w:rsid w:val="00F32543"/>
    <w:rsid w:val="00F32E22"/>
    <w:rsid w:val="00F35AE9"/>
    <w:rsid w:val="00F414BE"/>
    <w:rsid w:val="00F42060"/>
    <w:rsid w:val="00F426A9"/>
    <w:rsid w:val="00F46F00"/>
    <w:rsid w:val="00F52675"/>
    <w:rsid w:val="00F52E93"/>
    <w:rsid w:val="00F54961"/>
    <w:rsid w:val="00F54C12"/>
    <w:rsid w:val="00F54F77"/>
    <w:rsid w:val="00F55CBD"/>
    <w:rsid w:val="00F56F38"/>
    <w:rsid w:val="00F57A3E"/>
    <w:rsid w:val="00F668A8"/>
    <w:rsid w:val="00F71F96"/>
    <w:rsid w:val="00F73F5A"/>
    <w:rsid w:val="00F75165"/>
    <w:rsid w:val="00F77305"/>
    <w:rsid w:val="00F77B94"/>
    <w:rsid w:val="00F81782"/>
    <w:rsid w:val="00F83253"/>
    <w:rsid w:val="00F84A6D"/>
    <w:rsid w:val="00F948FE"/>
    <w:rsid w:val="00F956C1"/>
    <w:rsid w:val="00F976D3"/>
    <w:rsid w:val="00FA30FD"/>
    <w:rsid w:val="00FA557E"/>
    <w:rsid w:val="00FB08B2"/>
    <w:rsid w:val="00FB1134"/>
    <w:rsid w:val="00FB56C8"/>
    <w:rsid w:val="00FC0A65"/>
    <w:rsid w:val="00FC31C0"/>
    <w:rsid w:val="00FD051C"/>
    <w:rsid w:val="00FD37A1"/>
    <w:rsid w:val="00FD3820"/>
    <w:rsid w:val="00FD51F0"/>
    <w:rsid w:val="00FD77D8"/>
    <w:rsid w:val="00FD7AA3"/>
    <w:rsid w:val="00FE1C57"/>
    <w:rsid w:val="00FF4AC8"/>
    <w:rsid w:val="00FF50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link w:val="Header"/>
    <w:uiPriority w:val="99"/>
    <w:rsid w:val="001A2D87"/>
    <w:rPr>
      <w:rFonts w:ascii="Arial" w:hAnsi="Arial"/>
      <w:sz w:val="24"/>
      <w:szCs w:val="24"/>
    </w:rPr>
  </w:style>
  <w:style w:type="character" w:customStyle="1" w:styleId="FooterChar">
    <w:name w:val="Footer Char"/>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link w:val="Header"/>
    <w:uiPriority w:val="99"/>
    <w:rsid w:val="001A2D87"/>
    <w:rPr>
      <w:rFonts w:ascii="Arial" w:hAnsi="Arial"/>
      <w:sz w:val="24"/>
      <w:szCs w:val="24"/>
    </w:rPr>
  </w:style>
  <w:style w:type="character" w:customStyle="1" w:styleId="FooterChar">
    <w:name w:val="Footer Char"/>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6353">
      <w:bodyDiv w:val="1"/>
      <w:marLeft w:val="0"/>
      <w:marRight w:val="0"/>
      <w:marTop w:val="0"/>
      <w:marBottom w:val="0"/>
      <w:divBdr>
        <w:top w:val="none" w:sz="0" w:space="0" w:color="auto"/>
        <w:left w:val="none" w:sz="0" w:space="0" w:color="auto"/>
        <w:bottom w:val="none" w:sz="0" w:space="0" w:color="auto"/>
        <w:right w:val="none" w:sz="0" w:space="0" w:color="auto"/>
      </w:divBdr>
      <w:divsChild>
        <w:div w:id="121970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A854B3112FB2438F2FEE2960DBB51E" ma:contentTypeVersion="5" ma:contentTypeDescription="Create a new document." ma:contentTypeScope="" ma:versionID="45eeba32a7a079b292c13240c119ec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0F78-2660-40F1-B0EC-19B3150C7FB6}">
  <ds:schemaRefs>
    <ds:schemaRef ds:uri="http://schemas.microsoft.com/sharepoint/v3/contenttype/forms"/>
  </ds:schemaRefs>
</ds:datastoreItem>
</file>

<file path=customXml/itemProps2.xml><?xml version="1.0" encoding="utf-8"?>
<ds:datastoreItem xmlns:ds="http://schemas.openxmlformats.org/officeDocument/2006/customXml" ds:itemID="{12509706-1B18-4500-A761-FDF304CD670A}">
  <ds:schemaRefs>
    <ds:schemaRef ds:uri="http://schemas.microsoft.com/office/2006/metadata/properties"/>
  </ds:schemaRefs>
</ds:datastoreItem>
</file>

<file path=customXml/itemProps3.xml><?xml version="1.0" encoding="utf-8"?>
<ds:datastoreItem xmlns:ds="http://schemas.openxmlformats.org/officeDocument/2006/customXml" ds:itemID="{5369DE21-77C2-44E9-817B-59D29B358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76AA3E-8098-456A-AED2-2CD9F52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4433</Characters>
  <Application>Microsoft Office Word</Application>
  <DocSecurity>0</DocSecurity>
  <Lines>233</Lines>
  <Paragraphs>107</Paragraphs>
  <ScaleCrop>false</ScaleCrop>
  <HeadingPairs>
    <vt:vector size="2" baseType="variant">
      <vt:variant>
        <vt:lpstr>Title</vt:lpstr>
      </vt:variant>
      <vt:variant>
        <vt:i4>1</vt:i4>
      </vt:variant>
    </vt:vector>
  </HeadingPairs>
  <TitlesOfParts>
    <vt:vector size="1" baseType="lpstr">
      <vt:lpstr>Report Title:</vt:lpstr>
    </vt:vector>
  </TitlesOfParts>
  <Company>Go Transit</Company>
  <LinksUpToDate>false</LinksUpToDate>
  <CharactersWithSpaces>5063</CharactersWithSpaces>
  <SharedDoc>false</SharedDoc>
  <HLinks>
    <vt:vector size="6" baseType="variant">
      <vt:variant>
        <vt:i4>7929875</vt:i4>
      </vt:variant>
      <vt:variant>
        <vt:i4>2123</vt:i4>
      </vt:variant>
      <vt:variant>
        <vt:i4>1025</vt:i4>
      </vt:variant>
      <vt:variant>
        <vt:i4>1</vt:i4>
      </vt:variant>
      <vt:variant>
        <vt:lpwstr>cid:image001.jpg@01CB2F20.6B1665C0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Deborah Camacho</dc:creator>
  <cp:lastModifiedBy>Dan McKerrall</cp:lastModifiedBy>
  <cp:revision>2</cp:revision>
  <cp:lastPrinted>2012-09-05T15:48:00Z</cp:lastPrinted>
  <dcterms:created xsi:type="dcterms:W3CDTF">2014-03-28T13:38:00Z</dcterms:created>
  <dcterms:modified xsi:type="dcterms:W3CDTF">2014-03-28T13:38:00Z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0x01010027A854B3112FB2438F2FEE2960DBB51E</vt:lpwstr>
  </property>
  <property fmtid="{D5CDD505-2E9C-101B-9397-08002B2CF9AE}" pid="3" name="TemplateUrl">
    <vt:lpwstr/>
  </property>
  <property fmtid="{D5CDD505-2E9C-101B-9397-08002B2CF9AE}" pid="4" name="Order">
    <vt:r8>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